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180807" Type="http://schemas.openxmlformats.org/officeDocument/2006/relationships/officeDocument" Target="/word/document.xml" /><Relationship Id="coreR5B180807" Type="http://schemas.openxmlformats.org/package/2006/relationships/metadata/core-properties" Target="/docProps/core.xml" /><Relationship Id="customR5B1808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2102" w:h="767" w:hRule="exact" w:wrap="none" w:vAnchor="page" w:hAnchor="margin" w:x="8091" w:y="879"/>
        <w:rPr>
          <w:rStyle w:val="C3"/>
        </w:rPr>
      </w:pPr>
      <w:r>
        <w:drawing>
          <wp:inline xmlns:wp="http://schemas.openxmlformats.org/drawingml/2006/wordprocessingDrawing">
            <wp:extent cx="1332865" cy="48577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NORENCO DESINOXID FORTE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3.07.2003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15.0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25"/>
        <w:framePr w:w="10194" w:h="237" w:hRule="exact" w:wrap="none" w:vAnchor="page" w:hAnchor="margin" w:x="28" w:y="2818"/>
        <w:rPr>
          <w:rStyle w:val="C21"/>
          <w:rtl w:val="0"/>
        </w:rPr>
      </w:pPr>
      <w:r>
        <w:rPr>
          <w:rStyle w:val="C21"/>
          <w:rtl w:val="0"/>
        </w:rPr>
        <w:t>SEKCJA 1: Identyfikacja substancji/mieszaniny i identyfikacja przedsiębiorstwa</w:t>
      </w:r>
    </w:p>
    <w:p>
      <w:pPr>
        <w:pStyle w:val="P26"/>
        <w:framePr w:w="622" w:h="237" w:hRule="exact" w:wrap="none" w:vAnchor="page" w:hAnchor="margin" w:x="28" w:y="3055"/>
        <w:rPr>
          <w:rStyle w:val="C22"/>
          <w:rtl w:val="0"/>
        </w:rPr>
      </w:pPr>
      <w:r>
        <w:rPr>
          <w:rStyle w:val="C22"/>
          <w:rtl w:val="0"/>
        </w:rPr>
        <w:t>1.1.</w:t>
      </w:r>
    </w:p>
    <w:p>
      <w:pPr>
        <w:pStyle w:val="P26"/>
        <w:framePr w:w="4758" w:h="237" w:hRule="exact" w:wrap="none" w:vAnchor="page" w:hAnchor="margin" w:x="678" w:y="3055"/>
        <w:rPr>
          <w:rStyle w:val="C22"/>
          <w:rtl w:val="0"/>
        </w:rPr>
      </w:pPr>
      <w:r>
        <w:rPr>
          <w:rStyle w:val="C22"/>
          <w:rtl w:val="0"/>
        </w:rPr>
        <w:t>Identyfikator produktu</w:t>
      </w:r>
    </w:p>
    <w:p>
      <w:pPr>
        <w:pStyle w:val="P15"/>
        <w:framePr w:w="4758" w:h="237" w:hRule="exact" w:wrap="none" w:vAnchor="page" w:hAnchor="margin" w:x="5464" w:y="3055"/>
        <w:rPr>
          <w:rStyle w:val="C15"/>
          <w:rtl w:val="0"/>
        </w:rPr>
      </w:pPr>
      <w:r>
        <w:rPr>
          <w:rStyle w:val="C15"/>
          <w:rtl w:val="0"/>
        </w:rPr>
        <w:t>NORENCO DESINOXID FORTE</w:t>
      </w:r>
    </w:p>
    <w:p>
      <w:pPr>
        <w:pStyle w:val="P14"/>
        <w:framePr w:w="622" w:h="237" w:hRule="exact" w:wrap="none" w:vAnchor="page" w:hAnchor="margin" w:x="28" w:y="3292"/>
        <w:rPr>
          <w:rStyle w:val="C14"/>
          <w:rtl w:val="0"/>
        </w:rPr>
      </w:pPr>
    </w:p>
    <w:p>
      <w:pPr>
        <w:pStyle w:val="P15"/>
        <w:framePr w:w="4758" w:h="237" w:hRule="exact" w:wrap="none" w:vAnchor="page" w:hAnchor="margin" w:x="678" w:y="3292"/>
        <w:rPr>
          <w:rStyle w:val="C15"/>
          <w:rtl w:val="0"/>
        </w:rPr>
      </w:pPr>
      <w:r>
        <w:rPr>
          <w:rStyle w:val="C15"/>
          <w:rtl w:val="0"/>
        </w:rPr>
        <w:t>Substancja / mieszanina</w:t>
      </w:r>
    </w:p>
    <w:p>
      <w:pPr>
        <w:pStyle w:val="P15"/>
        <w:framePr w:w="4758" w:h="237" w:hRule="exact" w:wrap="none" w:vAnchor="page" w:hAnchor="margin" w:x="5464" w:y="3292"/>
        <w:rPr>
          <w:rStyle w:val="C15"/>
          <w:rtl w:val="0"/>
        </w:rPr>
      </w:pPr>
      <w:r>
        <w:rPr>
          <w:rStyle w:val="C15"/>
          <w:rtl w:val="0"/>
        </w:rPr>
        <w:t>mieszanina</w:t>
      </w:r>
    </w:p>
    <w:p>
      <w:pPr>
        <w:pStyle w:val="P27"/>
        <w:framePr w:w="622" w:h="237" w:hRule="exact" w:wrap="none" w:vAnchor="page" w:hAnchor="margin" w:x="28" w:y="3530"/>
        <w:rPr>
          <w:rStyle w:val="C23"/>
          <w:rtl w:val="0"/>
        </w:rPr>
      </w:pPr>
    </w:p>
    <w:p>
      <w:pPr>
        <w:pStyle w:val="P15"/>
        <w:framePr w:w="4758" w:h="237" w:hRule="exact" w:wrap="none" w:vAnchor="page" w:hAnchor="margin" w:x="678" w:y="3530"/>
        <w:rPr>
          <w:rStyle w:val="C15"/>
          <w:rtl w:val="0"/>
        </w:rPr>
      </w:pPr>
      <w:r>
        <w:rPr>
          <w:rStyle w:val="C15"/>
          <w:rtl w:val="0"/>
        </w:rPr>
        <w:t>Numer</w:t>
      </w:r>
    </w:p>
    <w:p>
      <w:pPr>
        <w:pStyle w:val="P15"/>
        <w:framePr w:w="4758" w:h="237" w:hRule="exact" w:wrap="none" w:vAnchor="page" w:hAnchor="margin" w:x="5464" w:y="3530"/>
        <w:rPr>
          <w:rStyle w:val="C15"/>
          <w:rtl w:val="0"/>
        </w:rPr>
      </w:pPr>
      <w:r>
        <w:rPr>
          <w:rStyle w:val="C15"/>
          <w:rtl w:val="0"/>
        </w:rPr>
        <w:t>4330/10 z dnia 05.01.2011 r.</w:t>
      </w:r>
    </w:p>
    <w:p>
      <w:pPr>
        <w:pStyle w:val="P14"/>
        <w:framePr w:w="622" w:h="237" w:hRule="exact" w:wrap="none" w:vAnchor="page" w:hAnchor="margin" w:x="28" w:y="3767"/>
        <w:rPr>
          <w:rStyle w:val="C14"/>
          <w:rtl w:val="0"/>
        </w:rPr>
      </w:pPr>
    </w:p>
    <w:p>
      <w:pPr>
        <w:pStyle w:val="P15"/>
        <w:framePr w:w="4758" w:h="237" w:hRule="exact" w:wrap="none" w:vAnchor="page" w:hAnchor="margin" w:x="678" w:y="3767"/>
        <w:rPr>
          <w:rStyle w:val="C15"/>
          <w:rtl w:val="0"/>
        </w:rPr>
      </w:pPr>
      <w:r>
        <w:rPr>
          <w:rStyle w:val="C15"/>
          <w:rtl w:val="0"/>
        </w:rPr>
        <w:t>UFI</w:t>
      </w:r>
    </w:p>
    <w:p>
      <w:pPr>
        <w:pStyle w:val="P15"/>
        <w:framePr w:w="4758" w:h="237" w:hRule="exact" w:wrap="none" w:vAnchor="page" w:hAnchor="margin" w:x="5464" w:y="3767"/>
        <w:rPr>
          <w:rStyle w:val="C15"/>
          <w:rtl w:val="0"/>
        </w:rPr>
      </w:pPr>
      <w:r>
        <w:rPr>
          <w:rStyle w:val="C15"/>
          <w:rtl w:val="0"/>
        </w:rPr>
        <w:t>0J10-202Q-S00Q-RNXA</w:t>
      </w:r>
    </w:p>
    <w:p>
      <w:pPr>
        <w:pStyle w:val="P26"/>
        <w:framePr w:w="622" w:h="237" w:hRule="exact" w:wrap="none" w:vAnchor="page" w:hAnchor="margin" w:x="28" w:y="4004"/>
        <w:rPr>
          <w:rStyle w:val="C22"/>
          <w:rtl w:val="0"/>
        </w:rPr>
      </w:pPr>
      <w:r>
        <w:rPr>
          <w:rStyle w:val="C22"/>
          <w:rtl w:val="0"/>
        </w:rPr>
        <w:t>1.2.</w:t>
      </w:r>
    </w:p>
    <w:p>
      <w:pPr>
        <w:pStyle w:val="P26"/>
        <w:framePr w:w="9544" w:h="237" w:hRule="exact" w:wrap="none" w:vAnchor="page" w:hAnchor="margin" w:x="678" w:y="4004"/>
        <w:rPr>
          <w:rStyle w:val="C22"/>
          <w:rtl w:val="0"/>
        </w:rPr>
      </w:pPr>
      <w:r>
        <w:rPr>
          <w:rStyle w:val="C22"/>
          <w:rtl w:val="0"/>
        </w:rPr>
        <w:t>Istotne zidentyfikowane zastosowania substancji lub mieszaniny oraz zastosowania odradzane</w:t>
      </w:r>
    </w:p>
    <w:p>
      <w:pPr>
        <w:pStyle w:val="P14"/>
        <w:framePr w:w="622" w:h="237" w:hRule="exact" w:wrap="none" w:vAnchor="page" w:hAnchor="margin" w:x="28" w:y="4241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4241"/>
        <w:rPr>
          <w:rStyle w:val="C22"/>
          <w:rtl w:val="0"/>
        </w:rPr>
      </w:pPr>
      <w:r>
        <w:rPr>
          <w:rStyle w:val="C22"/>
          <w:rtl w:val="0"/>
        </w:rPr>
        <w:t>Zamierzone zastosowania mieszaniny</w:t>
      </w:r>
    </w:p>
    <w:p>
      <w:pPr>
        <w:pStyle w:val="P14"/>
        <w:framePr w:w="622" w:h="651" w:hRule="exact" w:wrap="none" w:vAnchor="page" w:hAnchor="margin" w:x="28" w:y="4478"/>
        <w:rPr>
          <w:rStyle w:val="C14"/>
          <w:rtl w:val="0"/>
        </w:rPr>
      </w:pPr>
    </w:p>
    <w:p>
      <w:pPr>
        <w:pStyle w:val="P15"/>
        <w:framePr w:w="9544" w:h="651" w:hRule="exact" w:wrap="none" w:vAnchor="page" w:hAnchor="margin" w:x="678" w:y="4478"/>
        <w:rPr>
          <w:rStyle w:val="C15"/>
          <w:rtl w:val="0"/>
        </w:rPr>
      </w:pPr>
      <w:r>
        <w:rPr>
          <w:rStyle w:val="C15"/>
          <w:rtl w:val="0"/>
        </w:rPr>
        <w:t>Płyn dezynfekujący o działaniu bakteriobójczym i grzybobójczym o ogólnym zastosowaniu, do użytku prywatnego, obiektów użyteczności publicznej; szatni, toalet oraz do dezynfekcji powierzchni i urządzeń mających kontakt z żywnością i środkami żywienia zwierz</w:t>
      </w:r>
    </w:p>
    <w:p>
      <w:pPr>
        <w:pStyle w:val="P14"/>
        <w:framePr w:w="622" w:h="237" w:hRule="exact" w:wrap="none" w:vAnchor="page" w:hAnchor="margin" w:x="28" w:y="5129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5129"/>
        <w:rPr>
          <w:rStyle w:val="C22"/>
          <w:rtl w:val="0"/>
        </w:rPr>
      </w:pPr>
      <w:r>
        <w:rPr>
          <w:rStyle w:val="C22"/>
          <w:rtl w:val="0"/>
        </w:rPr>
        <w:t>Odradzane zastosowania mieszaniny</w:t>
      </w:r>
    </w:p>
    <w:p>
      <w:pPr>
        <w:pStyle w:val="P14"/>
        <w:framePr w:w="622" w:h="237" w:hRule="exact" w:wrap="none" w:vAnchor="page" w:hAnchor="margin" w:x="28" w:y="5366"/>
        <w:rPr>
          <w:rStyle w:val="C14"/>
          <w:rtl w:val="0"/>
        </w:rPr>
      </w:pPr>
    </w:p>
    <w:p>
      <w:pPr>
        <w:pStyle w:val="P15"/>
        <w:framePr w:w="9544" w:h="237" w:hRule="exact" w:wrap="none" w:vAnchor="page" w:hAnchor="margin" w:x="678" w:y="5366"/>
        <w:rPr>
          <w:rStyle w:val="C15"/>
          <w:rtl w:val="0"/>
        </w:rPr>
      </w:pPr>
      <w:r>
        <w:rPr>
          <w:rStyle w:val="C15"/>
          <w:rtl w:val="0"/>
        </w:rPr>
        <w:t>Nie wolno używać produktu w inny sposób niż te, które zostały podane w sekcji 1.</w:t>
      </w:r>
    </w:p>
    <w:p>
      <w:pPr>
        <w:pStyle w:val="P26"/>
        <w:framePr w:w="622" w:h="237" w:hRule="exact" w:wrap="none" w:vAnchor="page" w:hAnchor="margin" w:x="28" w:y="5604"/>
        <w:rPr>
          <w:rStyle w:val="C22"/>
          <w:rtl w:val="0"/>
        </w:rPr>
      </w:pPr>
      <w:r>
        <w:rPr>
          <w:rStyle w:val="C22"/>
          <w:rtl w:val="0"/>
        </w:rPr>
        <w:t>1.3.</w:t>
      </w:r>
    </w:p>
    <w:p>
      <w:pPr>
        <w:pStyle w:val="P26"/>
        <w:framePr w:w="9544" w:h="237" w:hRule="exact" w:wrap="none" w:vAnchor="page" w:hAnchor="margin" w:x="678" w:y="5604"/>
        <w:rPr>
          <w:rStyle w:val="C22"/>
          <w:rtl w:val="0"/>
        </w:rPr>
      </w:pPr>
      <w:r>
        <w:rPr>
          <w:rStyle w:val="C22"/>
          <w:rtl w:val="0"/>
        </w:rPr>
        <w:t>Dane dotyczące dostawcy karty charakterystyki</w:t>
      </w:r>
    </w:p>
    <w:p>
      <w:pPr>
        <w:pStyle w:val="P27"/>
        <w:framePr w:w="622" w:h="237" w:hRule="exact" w:wrap="none" w:vAnchor="page" w:hAnchor="margin" w:x="28" w:y="5841"/>
        <w:rPr>
          <w:rStyle w:val="C23"/>
          <w:rtl w:val="0"/>
        </w:rPr>
      </w:pPr>
    </w:p>
    <w:p>
      <w:pPr>
        <w:pStyle w:val="P27"/>
        <w:framePr w:w="4758" w:h="237" w:hRule="exact" w:wrap="none" w:vAnchor="page" w:hAnchor="margin" w:x="678" w:y="5841"/>
        <w:rPr>
          <w:rStyle w:val="C23"/>
          <w:rtl w:val="0"/>
        </w:rPr>
      </w:pPr>
      <w:r>
        <w:rPr>
          <w:rStyle w:val="C23"/>
          <w:rtl w:val="0"/>
        </w:rPr>
        <w:t>Dostawca</w:t>
      </w:r>
    </w:p>
    <w:p>
      <w:pPr>
        <w:pStyle w:val="P14"/>
        <w:framePr w:w="4758" w:h="237" w:hRule="exact" w:wrap="none" w:vAnchor="page" w:hAnchor="margin" w:x="5464" w:y="5841"/>
        <w:rPr>
          <w:rStyle w:val="C14"/>
          <w:rtl w:val="0"/>
        </w:rPr>
      </w:pPr>
    </w:p>
    <w:p>
      <w:pPr>
        <w:pStyle w:val="P27"/>
        <w:framePr w:w="1108" w:h="237" w:hRule="exact" w:wrap="none" w:vAnchor="page" w:hAnchor="margin" w:x="28" w:y="6078"/>
        <w:rPr>
          <w:rStyle w:val="C23"/>
          <w:rtl w:val="0"/>
        </w:rPr>
      </w:pPr>
    </w:p>
    <w:p>
      <w:pPr>
        <w:pStyle w:val="P15"/>
        <w:framePr w:w="4271" w:h="237" w:hRule="exact" w:wrap="none" w:vAnchor="page" w:hAnchor="margin" w:x="1164" w:y="6078"/>
        <w:rPr>
          <w:rStyle w:val="C15"/>
          <w:rtl w:val="0"/>
        </w:rPr>
      </w:pPr>
      <w:r>
        <w:rPr>
          <w:rStyle w:val="C15"/>
          <w:rtl w:val="0"/>
        </w:rPr>
        <w:t>Nazwa lub nazwa handlowa</w:t>
      </w:r>
    </w:p>
    <w:p>
      <w:pPr>
        <w:pStyle w:val="P14"/>
        <w:framePr w:w="4729" w:h="237" w:hRule="exact" w:wrap="none" w:vAnchor="page" w:hAnchor="margin" w:x="5464" w:y="6078"/>
        <w:rPr>
          <w:rStyle w:val="C14"/>
          <w:rtl w:val="0"/>
        </w:rPr>
      </w:pPr>
      <w:r>
        <w:rPr>
          <w:rStyle w:val="C14"/>
          <w:rtl w:val="0"/>
        </w:rPr>
        <w:t>Norenco Polska Sp. z o.o.</w:t>
      </w:r>
    </w:p>
    <w:p>
      <w:pPr>
        <w:pStyle w:val="P14"/>
        <w:framePr w:w="0" w:h="237" w:hRule="exact" w:wrap="none" w:vAnchor="page" w:hAnchor="margin" w:x="10221" w:y="6078"/>
        <w:rPr>
          <w:rStyle w:val="C14"/>
          <w:rtl w:val="0"/>
        </w:rPr>
      </w:pPr>
    </w:p>
    <w:p>
      <w:pPr>
        <w:pStyle w:val="P27"/>
        <w:framePr w:w="1108" w:h="237" w:hRule="exact" w:wrap="none" w:vAnchor="page" w:hAnchor="margin" w:x="28" w:y="6315"/>
        <w:rPr>
          <w:rStyle w:val="C23"/>
          <w:rtl w:val="0"/>
        </w:rPr>
      </w:pPr>
    </w:p>
    <w:p>
      <w:pPr>
        <w:pStyle w:val="P14"/>
        <w:framePr w:w="4271" w:h="237" w:hRule="exact" w:wrap="none" w:vAnchor="page" w:hAnchor="margin" w:x="1164" w:y="6315"/>
        <w:rPr>
          <w:rStyle w:val="C14"/>
          <w:rtl w:val="0"/>
        </w:rPr>
      </w:pPr>
      <w:r>
        <w:rPr>
          <w:rStyle w:val="C14"/>
          <w:rtl w:val="0"/>
        </w:rPr>
        <w:t>Adres</w:t>
      </w:r>
    </w:p>
    <w:p>
      <w:pPr>
        <w:pStyle w:val="P14"/>
        <w:framePr w:w="4758" w:h="237" w:hRule="exact" w:wrap="none" w:vAnchor="page" w:hAnchor="margin" w:x="5464" w:y="6315"/>
        <w:rPr>
          <w:rStyle w:val="C14"/>
          <w:rtl w:val="0"/>
        </w:rPr>
      </w:pPr>
      <w:r>
        <w:rPr>
          <w:rStyle w:val="C14"/>
          <w:rtl w:val="0"/>
        </w:rPr>
        <w:t>Sidorska 102, Biała Podlaska, 21-500</w:t>
      </w:r>
    </w:p>
    <w:p>
      <w:pPr>
        <w:pStyle w:val="P27"/>
        <w:framePr w:w="1108" w:h="237" w:hRule="exact" w:wrap="none" w:vAnchor="page" w:hAnchor="margin" w:x="28" w:y="6552"/>
        <w:rPr>
          <w:rStyle w:val="C23"/>
          <w:rtl w:val="0"/>
        </w:rPr>
      </w:pPr>
    </w:p>
    <w:p>
      <w:pPr>
        <w:pStyle w:val="P14"/>
        <w:framePr w:w="4271" w:h="237" w:hRule="exact" w:wrap="none" w:vAnchor="page" w:hAnchor="margin" w:x="1164" w:y="6552"/>
        <w:rPr>
          <w:rStyle w:val="C14"/>
          <w:rtl w:val="0"/>
        </w:rPr>
      </w:pPr>
    </w:p>
    <w:p>
      <w:pPr>
        <w:pStyle w:val="P14"/>
        <w:framePr w:w="4758" w:h="237" w:hRule="exact" w:wrap="none" w:vAnchor="page" w:hAnchor="margin" w:x="5464" w:y="6552"/>
        <w:rPr>
          <w:rStyle w:val="C14"/>
          <w:rtl w:val="0"/>
        </w:rPr>
      </w:pPr>
      <w:r>
        <w:rPr>
          <w:rStyle w:val="C14"/>
          <w:rtl w:val="0"/>
        </w:rPr>
        <w:t>Polska</w:t>
      </w:r>
    </w:p>
    <w:p>
      <w:pPr>
        <w:pStyle w:val="P27"/>
        <w:framePr w:w="1108" w:h="237" w:hRule="exact" w:wrap="none" w:vAnchor="page" w:hAnchor="margin" w:x="28" w:y="6789"/>
        <w:rPr>
          <w:rStyle w:val="C23"/>
          <w:rtl w:val="0"/>
        </w:rPr>
      </w:pPr>
    </w:p>
    <w:p>
      <w:pPr>
        <w:pStyle w:val="P14"/>
        <w:framePr w:w="4271" w:h="237" w:hRule="exact" w:wrap="none" w:vAnchor="page" w:hAnchor="margin" w:x="1164" w:y="6789"/>
        <w:rPr>
          <w:rStyle w:val="C14"/>
          <w:rtl w:val="0"/>
        </w:rPr>
      </w:pPr>
      <w:r>
        <w:rPr>
          <w:rStyle w:val="C14"/>
          <w:rtl w:val="0"/>
        </w:rPr>
        <w:t>NIP</w:t>
      </w:r>
    </w:p>
    <w:p>
      <w:pPr>
        <w:pStyle w:val="P14"/>
        <w:framePr w:w="4758" w:h="237" w:hRule="exact" w:wrap="none" w:vAnchor="page" w:hAnchor="margin" w:x="5464" w:y="6789"/>
        <w:rPr>
          <w:rStyle w:val="C14"/>
          <w:rtl w:val="0"/>
        </w:rPr>
      </w:pPr>
      <w:r>
        <w:rPr>
          <w:rStyle w:val="C14"/>
          <w:rtl w:val="0"/>
        </w:rPr>
        <w:t>PL5371891674</w:t>
      </w:r>
    </w:p>
    <w:p>
      <w:pPr>
        <w:pStyle w:val="P27"/>
        <w:framePr w:w="1108" w:h="237" w:hRule="exact" w:wrap="none" w:vAnchor="page" w:hAnchor="margin" w:x="28" w:y="7026"/>
        <w:rPr>
          <w:rStyle w:val="C23"/>
          <w:rtl w:val="0"/>
        </w:rPr>
      </w:pPr>
    </w:p>
    <w:p>
      <w:pPr>
        <w:pStyle w:val="P14"/>
        <w:framePr w:w="4271" w:h="237" w:hRule="exact" w:wrap="none" w:vAnchor="page" w:hAnchor="margin" w:x="1164" w:y="7026"/>
        <w:rPr>
          <w:rStyle w:val="C14"/>
          <w:rtl w:val="0"/>
        </w:rPr>
      </w:pPr>
      <w:r>
        <w:rPr>
          <w:rStyle w:val="C14"/>
          <w:rtl w:val="0"/>
        </w:rPr>
        <w:t>Telefon</w:t>
      </w:r>
    </w:p>
    <w:p>
      <w:pPr>
        <w:pStyle w:val="P14"/>
        <w:framePr w:w="4758" w:h="237" w:hRule="exact" w:wrap="none" w:vAnchor="page" w:hAnchor="margin" w:x="5464" w:y="7026"/>
        <w:rPr>
          <w:rStyle w:val="C14"/>
          <w:rtl w:val="0"/>
        </w:rPr>
      </w:pPr>
      <w:r>
        <w:rPr>
          <w:rStyle w:val="C14"/>
          <w:rtl w:val="0"/>
        </w:rPr>
        <w:t>+48 83 342 55 51</w:t>
      </w:r>
    </w:p>
    <w:p>
      <w:pPr>
        <w:pStyle w:val="P27"/>
        <w:framePr w:w="1108" w:h="237" w:hRule="exact" w:wrap="none" w:vAnchor="page" w:hAnchor="margin" w:x="28" w:y="7263"/>
        <w:rPr>
          <w:rStyle w:val="C23"/>
          <w:rtl w:val="0"/>
        </w:rPr>
      </w:pPr>
    </w:p>
    <w:p>
      <w:pPr>
        <w:pStyle w:val="P14"/>
        <w:framePr w:w="4271" w:h="237" w:hRule="exact" w:wrap="none" w:vAnchor="page" w:hAnchor="margin" w:x="1164" w:y="7263"/>
        <w:rPr>
          <w:rStyle w:val="C14"/>
          <w:rtl w:val="0"/>
        </w:rPr>
      </w:pPr>
      <w:r>
        <w:rPr>
          <w:rStyle w:val="C14"/>
          <w:rtl w:val="0"/>
        </w:rPr>
        <w:t>E-mail</w:t>
      </w:r>
    </w:p>
    <w:p>
      <w:pPr>
        <w:pStyle w:val="P14"/>
        <w:framePr w:w="4758" w:h="237" w:hRule="exact" w:wrap="none" w:vAnchor="page" w:hAnchor="margin" w:x="5464" w:y="7263"/>
        <w:rPr>
          <w:rStyle w:val="C14"/>
          <w:rtl w:val="0"/>
        </w:rPr>
      </w:pPr>
      <w:r>
        <w:rPr>
          <w:rStyle w:val="C14"/>
          <w:rtl w:val="0"/>
        </w:rPr>
        <w:t>biuro@norenco.pl</w:t>
      </w:r>
    </w:p>
    <w:p>
      <w:pPr>
        <w:pStyle w:val="P14"/>
        <w:framePr w:w="1108" w:h="237" w:hRule="exact" w:wrap="none" w:vAnchor="page" w:hAnchor="margin" w:x="28" w:y="7501"/>
        <w:rPr>
          <w:rStyle w:val="C14"/>
          <w:rtl w:val="0"/>
        </w:rPr>
      </w:pPr>
    </w:p>
    <w:p>
      <w:pPr>
        <w:pStyle w:val="P14"/>
        <w:framePr w:w="4271" w:h="237" w:hRule="exact" w:wrap="none" w:vAnchor="page" w:hAnchor="margin" w:x="1164" w:y="7501"/>
        <w:rPr>
          <w:rStyle w:val="C14"/>
          <w:rtl w:val="0"/>
        </w:rPr>
      </w:pPr>
      <w:r>
        <w:rPr>
          <w:rStyle w:val="C14"/>
          <w:rtl w:val="0"/>
        </w:rPr>
        <w:t>Adres www strony</w:t>
      </w:r>
    </w:p>
    <w:p>
      <w:pPr>
        <w:pStyle w:val="P14"/>
        <w:framePr w:w="4758" w:h="237" w:hRule="exact" w:wrap="none" w:vAnchor="page" w:hAnchor="margin" w:x="5464" w:y="7501"/>
        <w:rPr>
          <w:rStyle w:val="C14"/>
          <w:rtl w:val="0"/>
        </w:rPr>
      </w:pPr>
      <w:r>
        <w:rPr>
          <w:rStyle w:val="C14"/>
          <w:rtl w:val="0"/>
        </w:rPr>
        <w:t>https://norenco.pl/</w:t>
      </w:r>
    </w:p>
    <w:p>
      <w:pPr>
        <w:pStyle w:val="P14"/>
        <w:framePr w:w="622" w:h="237" w:hRule="exact" w:wrap="none" w:vAnchor="page" w:hAnchor="margin" w:x="28" w:y="7738"/>
        <w:rPr>
          <w:rStyle w:val="C14"/>
          <w:rtl w:val="0"/>
        </w:rPr>
      </w:pPr>
    </w:p>
    <w:p>
      <w:pPr>
        <w:pStyle w:val="P27"/>
        <w:framePr w:w="9544" w:h="237" w:hRule="exact" w:wrap="none" w:vAnchor="page" w:hAnchor="margin" w:x="678" w:y="7738"/>
        <w:rPr>
          <w:rStyle w:val="C23"/>
          <w:rtl w:val="0"/>
        </w:rPr>
      </w:pPr>
      <w:r>
        <w:rPr>
          <w:rStyle w:val="C23"/>
          <w:rtl w:val="0"/>
        </w:rPr>
        <w:t>Osoba odpowiedzialna za kartę charakterystyki</w:t>
      </w:r>
    </w:p>
    <w:p>
      <w:pPr>
        <w:pStyle w:val="P14"/>
        <w:framePr w:w="1108" w:h="237" w:hRule="exact" w:wrap="none" w:vAnchor="page" w:hAnchor="margin" w:x="28" w:y="7975"/>
        <w:rPr>
          <w:rStyle w:val="C14"/>
          <w:rtl w:val="0"/>
        </w:rPr>
      </w:pPr>
    </w:p>
    <w:p>
      <w:pPr>
        <w:pStyle w:val="P14"/>
        <w:framePr w:w="4271" w:h="237" w:hRule="exact" w:wrap="none" w:vAnchor="page" w:hAnchor="margin" w:x="1164" w:y="7975"/>
        <w:rPr>
          <w:rStyle w:val="C14"/>
          <w:rtl w:val="0"/>
        </w:rPr>
      </w:pPr>
      <w:r>
        <w:rPr>
          <w:rStyle w:val="C14"/>
          <w:rtl w:val="0"/>
        </w:rPr>
        <w:t>Nazwa</w:t>
      </w:r>
    </w:p>
    <w:p>
      <w:pPr>
        <w:pStyle w:val="P14"/>
        <w:framePr w:w="3018" w:h="237" w:hRule="exact" w:wrap="none" w:vAnchor="page" w:hAnchor="margin" w:x="5464" w:y="7975"/>
        <w:rPr>
          <w:rStyle w:val="C14"/>
          <w:rtl w:val="0"/>
        </w:rPr>
      </w:pPr>
      <w:r>
        <w:rPr>
          <w:rStyle w:val="C14"/>
          <w:rtl w:val="0"/>
        </w:rPr>
        <w:t>Norenco Polska Sp. z o.o.</w:t>
      </w:r>
    </w:p>
    <w:p>
      <w:pPr>
        <w:pStyle w:val="P14"/>
        <w:framePr w:w="1711" w:h="237" w:hRule="exact" w:wrap="none" w:vAnchor="page" w:hAnchor="margin" w:x="8510" w:y="7975"/>
        <w:rPr>
          <w:rStyle w:val="C14"/>
          <w:rtl w:val="0"/>
        </w:rPr>
      </w:pPr>
    </w:p>
    <w:p>
      <w:pPr>
        <w:pStyle w:val="P14"/>
        <w:framePr w:w="1108" w:h="237" w:hRule="exact" w:wrap="none" w:vAnchor="page" w:hAnchor="margin" w:x="28" w:y="8212"/>
        <w:rPr>
          <w:rStyle w:val="C14"/>
          <w:rtl w:val="0"/>
        </w:rPr>
      </w:pPr>
    </w:p>
    <w:p>
      <w:pPr>
        <w:pStyle w:val="P14"/>
        <w:framePr w:w="4271" w:h="237" w:hRule="exact" w:wrap="none" w:vAnchor="page" w:hAnchor="margin" w:x="1164" w:y="8212"/>
        <w:rPr>
          <w:rStyle w:val="C14"/>
          <w:rtl w:val="0"/>
        </w:rPr>
      </w:pPr>
      <w:r>
        <w:rPr>
          <w:rStyle w:val="C14"/>
          <w:rtl w:val="0"/>
        </w:rPr>
        <w:t>E-mail</w:t>
      </w:r>
    </w:p>
    <w:p>
      <w:pPr>
        <w:pStyle w:val="P14"/>
        <w:framePr w:w="4758" w:h="237" w:hRule="exact" w:wrap="none" w:vAnchor="page" w:hAnchor="margin" w:x="5464" w:y="8212"/>
        <w:rPr>
          <w:rStyle w:val="C14"/>
          <w:rtl w:val="0"/>
        </w:rPr>
      </w:pPr>
      <w:r>
        <w:rPr>
          <w:rStyle w:val="C14"/>
          <w:rtl w:val="0"/>
        </w:rPr>
        <w:t>biuro@norenco.pl</w:t>
      </w:r>
    </w:p>
    <w:p>
      <w:pPr>
        <w:pStyle w:val="P26"/>
        <w:framePr w:w="622" w:h="237" w:hRule="exact" w:wrap="none" w:vAnchor="page" w:hAnchor="margin" w:x="28" w:y="8449"/>
        <w:rPr>
          <w:rStyle w:val="C22"/>
          <w:rtl w:val="0"/>
        </w:rPr>
      </w:pPr>
      <w:r>
        <w:rPr>
          <w:rStyle w:val="C22"/>
          <w:rtl w:val="0"/>
        </w:rPr>
        <w:t>1.4.</w:t>
      </w:r>
    </w:p>
    <w:p>
      <w:pPr>
        <w:pStyle w:val="P26"/>
        <w:framePr w:w="9544" w:h="237" w:hRule="exact" w:wrap="none" w:vAnchor="page" w:hAnchor="margin" w:x="678" w:y="8449"/>
        <w:rPr>
          <w:rStyle w:val="C22"/>
          <w:rtl w:val="0"/>
        </w:rPr>
      </w:pPr>
      <w:r>
        <w:rPr>
          <w:rStyle w:val="C22"/>
          <w:rtl w:val="0"/>
        </w:rPr>
        <w:t>Numer telefonu alarmowego</w:t>
      </w:r>
    </w:p>
    <w:p>
      <w:pPr>
        <w:pStyle w:val="P14"/>
        <w:framePr w:w="622" w:h="1272" w:hRule="exact" w:wrap="none" w:vAnchor="page" w:hAnchor="margin" w:x="28" w:y="8686"/>
        <w:rPr>
          <w:rStyle w:val="C14"/>
          <w:rtl w:val="0"/>
        </w:rPr>
      </w:pPr>
    </w:p>
    <w:p>
      <w:pPr>
        <w:pStyle w:val="P28"/>
        <w:framePr w:w="9544" w:h="1272" w:hRule="exact" w:wrap="none" w:vAnchor="page" w:hAnchor="margin" w:x="678" w:y="8686"/>
        <w:rPr>
          <w:rStyle w:val="C24"/>
          <w:rtl w:val="0"/>
        </w:rPr>
      </w:pPr>
      <w:r>
        <w:rPr>
          <w:rStyle w:val="C24"/>
          <w:rtl w:val="0"/>
        </w:rPr>
        <w:t xml:space="preserve">Europejski numer alarmowy: 112 Właściwe terytorialnie ośrodki toksykologiczne: </w:t>
        <w:br w:type="textWrapping"/>
        <w:t>+48 607 218 174 (Warszawa) województwa: mazowieckie, łódzkie, podlaskie oraz lubelskie;</w:t>
        <w:br w:type="textWrapping"/>
        <w:t>+48 12 411 99 99 (Kraków) województwa: małopolskie, podkarpackie, śląskie oraz świętokrzyskie;</w:t>
        <w:br w:type="textWrapping"/>
        <w:t>+48 61 847 69 46 (Poznań) województwa wielkopolskie, dolnośląskie, lubuskie oraz opolskie;</w:t>
        <w:br w:type="textWrapping"/>
        <w:t>+48 58 682 04 04 (Gdańsk) województwa: pomorskie, zachodniopomorskie, warmińsko-mazurskie oraz kujawsko-pomorskie.</w:t>
      </w:r>
    </w:p>
    <w:p>
      <w:pPr>
        <w:pStyle w:val="P29"/>
        <w:framePr w:w="650" w:h="114" w:hRule="exact" w:wrap="none" w:vAnchor="page" w:hAnchor="margin" w:x="0" w:y="9959"/>
        <w:rPr>
          <w:rStyle w:val="C3"/>
          <w:rtl w:val="0"/>
        </w:rPr>
      </w:pPr>
    </w:p>
    <w:p>
      <w:pPr>
        <w:pStyle w:val="P30"/>
        <w:framePr w:w="622" w:h="99" w:hRule="exact" w:wrap="none" w:vAnchor="page" w:hAnchor="margin" w:x="28" w:y="9959"/>
        <w:rPr>
          <w:rStyle w:val="C25"/>
          <w:rtl w:val="0"/>
        </w:rPr>
      </w:pPr>
    </w:p>
    <w:p>
      <w:pPr>
        <w:pStyle w:val="P29"/>
        <w:framePr w:w="9572" w:h="114" w:hRule="exact" w:wrap="none" w:vAnchor="page" w:hAnchor="margin" w:x="650" w:y="9959"/>
        <w:rPr>
          <w:rStyle w:val="C3"/>
          <w:rtl w:val="0"/>
        </w:rPr>
      </w:pPr>
    </w:p>
    <w:p>
      <w:pPr>
        <w:pStyle w:val="P30"/>
        <w:framePr w:w="9544" w:h="99" w:hRule="exact" w:wrap="none" w:vAnchor="page" w:hAnchor="margin" w:x="678" w:y="9959"/>
        <w:rPr>
          <w:rStyle w:val="C25"/>
          <w:rtl w:val="0"/>
        </w:rPr>
      </w:pPr>
    </w:p>
    <w:p>
      <w:pPr>
        <w:pStyle w:val="P26"/>
        <w:framePr w:w="10194" w:h="237" w:hRule="exact" w:wrap="none" w:vAnchor="page" w:hAnchor="margin" w:x="28" w:y="10186"/>
        <w:rPr>
          <w:rStyle w:val="C22"/>
          <w:rtl w:val="0"/>
        </w:rPr>
      </w:pPr>
      <w:r>
        <w:rPr>
          <w:rStyle w:val="C22"/>
          <w:rtl w:val="0"/>
        </w:rPr>
        <w:t>SEKCJA 2: Identyfikacja zagrożeń</w:t>
      </w:r>
    </w:p>
    <w:p>
      <w:pPr>
        <w:pStyle w:val="P26"/>
        <w:framePr w:w="622" w:h="237" w:hRule="exact" w:wrap="none" w:vAnchor="page" w:hAnchor="margin" w:x="28" w:y="10423"/>
        <w:rPr>
          <w:rStyle w:val="C22"/>
          <w:rtl w:val="0"/>
        </w:rPr>
      </w:pPr>
      <w:r>
        <w:rPr>
          <w:rStyle w:val="C22"/>
          <w:rtl w:val="0"/>
        </w:rPr>
        <w:t>2.1.</w:t>
      </w:r>
    </w:p>
    <w:p>
      <w:pPr>
        <w:pStyle w:val="P26"/>
        <w:framePr w:w="9544" w:h="237" w:hRule="exact" w:wrap="none" w:vAnchor="page" w:hAnchor="margin" w:x="678" w:y="10423"/>
        <w:rPr>
          <w:rStyle w:val="C22"/>
          <w:rtl w:val="0"/>
        </w:rPr>
      </w:pPr>
      <w:r>
        <w:rPr>
          <w:rStyle w:val="C22"/>
          <w:rtl w:val="0"/>
        </w:rPr>
        <w:t>Klasyfikacja substancji lub mieszaniny</w:t>
      </w:r>
    </w:p>
    <w:p>
      <w:pPr>
        <w:pStyle w:val="P27"/>
        <w:framePr w:w="622" w:h="237" w:hRule="exact" w:wrap="none" w:vAnchor="page" w:hAnchor="margin" w:x="28" w:y="10660"/>
        <w:rPr>
          <w:rStyle w:val="C23"/>
          <w:rtl w:val="0"/>
        </w:rPr>
      </w:pPr>
    </w:p>
    <w:p>
      <w:pPr>
        <w:pStyle w:val="P26"/>
        <w:framePr w:w="9544" w:h="237" w:hRule="exact" w:wrap="none" w:vAnchor="page" w:hAnchor="margin" w:x="678" w:y="10660"/>
        <w:rPr>
          <w:rStyle w:val="C22"/>
          <w:rtl w:val="0"/>
        </w:rPr>
      </w:pPr>
      <w:r>
        <w:rPr>
          <w:rStyle w:val="C22"/>
          <w:rtl w:val="0"/>
        </w:rPr>
        <w:t>Klasyfikacja mieszaniny zgodnie z rozporządzeniem (WE) nr 1272/2008</w:t>
      </w:r>
    </w:p>
    <w:p>
      <w:pPr>
        <w:pStyle w:val="P14"/>
        <w:framePr w:w="622" w:h="237" w:hRule="exact" w:wrap="none" w:vAnchor="page" w:hAnchor="margin" w:x="28" w:y="10897"/>
        <w:rPr>
          <w:rStyle w:val="C14"/>
          <w:rtl w:val="0"/>
        </w:rPr>
      </w:pPr>
    </w:p>
    <w:p>
      <w:pPr>
        <w:pStyle w:val="P14"/>
        <w:framePr w:w="9544" w:h="237" w:hRule="exact" w:wrap="none" w:vAnchor="page" w:hAnchor="margin" w:x="678" w:y="10897"/>
        <w:rPr>
          <w:rStyle w:val="C14"/>
          <w:rtl w:val="0"/>
        </w:rPr>
      </w:pPr>
      <w:r>
        <w:rPr>
          <w:rStyle w:val="C14"/>
          <w:rtl w:val="0"/>
        </w:rPr>
        <w:t>Mieszanina sklasyfikowana jako stwarzająca zagrożenie.</w:t>
      </w:r>
    </w:p>
    <w:p>
      <w:pPr>
        <w:pStyle w:val="P14"/>
        <w:framePr w:w="622" w:h="227" w:hRule="exact" w:wrap="none" w:vAnchor="page" w:hAnchor="margin" w:x="28" w:y="11134"/>
        <w:rPr>
          <w:rStyle w:val="C14"/>
          <w:rtl w:val="0"/>
        </w:rPr>
      </w:pPr>
    </w:p>
    <w:p>
      <w:pPr>
        <w:pStyle w:val="P14"/>
        <w:framePr w:w="9544" w:h="227" w:hRule="exact" w:wrap="none" w:vAnchor="page" w:hAnchor="margin" w:x="678" w:y="11134"/>
        <w:rPr>
          <w:rStyle w:val="C14"/>
          <w:rtl w:val="0"/>
        </w:rPr>
      </w:pPr>
    </w:p>
    <w:p>
      <w:pPr>
        <w:pStyle w:val="P14"/>
        <w:framePr w:w="622" w:h="858" w:hRule="exact" w:wrap="none" w:vAnchor="page" w:hAnchor="margin" w:x="28" w:y="11362"/>
        <w:rPr>
          <w:rStyle w:val="C14"/>
          <w:rtl w:val="0"/>
        </w:rPr>
      </w:pPr>
    </w:p>
    <w:p>
      <w:pPr>
        <w:pStyle w:val="P14"/>
        <w:framePr w:w="9544" w:h="858" w:hRule="exact" w:wrap="none" w:vAnchor="page" w:hAnchor="margin" w:x="678" w:y="11362"/>
        <w:rPr>
          <w:rStyle w:val="C14"/>
          <w:rtl w:val="0"/>
        </w:rPr>
      </w:pPr>
      <w:r>
        <w:rPr>
          <w:rStyle w:val="C14"/>
          <w:rtl w:val="0"/>
        </w:rPr>
        <w:t>Skin Corr. 1A, H314</w:t>
        <w:br w:type="textWrapping"/>
        <w:t>Eye Dam. 1, H318</w:t>
        <w:br w:type="textWrapping"/>
        <w:t>Aquatic Acute 1, H400</w:t>
        <w:br w:type="textWrapping"/>
        <w:t>Aquatic Chronic 2, H411</w:t>
      </w:r>
    </w:p>
    <w:p>
      <w:pPr>
        <w:pStyle w:val="P14"/>
        <w:framePr w:w="622" w:h="237" w:hRule="exact" w:wrap="none" w:vAnchor="page" w:hAnchor="margin" w:x="28" w:y="12231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12231"/>
        <w:rPr>
          <w:rStyle w:val="C22"/>
          <w:rtl w:val="0"/>
        </w:rPr>
      </w:pPr>
      <w:r>
        <w:rPr>
          <w:rStyle w:val="C22"/>
          <w:rtl w:val="0"/>
        </w:rPr>
        <w:t>Najpoważniejsze negatywne skutki dla zdrowia ludzkiego i środowiska</w:t>
      </w:r>
    </w:p>
    <w:p>
      <w:pPr>
        <w:pStyle w:val="P14"/>
        <w:framePr w:w="622" w:h="651" w:hRule="exact" w:wrap="none" w:vAnchor="page" w:hAnchor="margin" w:x="28" w:y="12469"/>
        <w:rPr>
          <w:rStyle w:val="C14"/>
          <w:rtl w:val="0"/>
        </w:rPr>
      </w:pPr>
    </w:p>
    <w:p>
      <w:pPr>
        <w:pStyle w:val="P14"/>
        <w:framePr w:w="9544" w:h="651" w:hRule="exact" w:wrap="none" w:vAnchor="page" w:hAnchor="margin" w:x="678" w:y="12469"/>
        <w:rPr>
          <w:rStyle w:val="C14"/>
          <w:rtl w:val="0"/>
        </w:rPr>
      </w:pPr>
      <w:r>
        <w:rPr>
          <w:rStyle w:val="C14"/>
          <w:rtl w:val="0"/>
        </w:rPr>
        <w:t>Powoduje poważne oparzenia skóry oraz uszkodzenia oczu. Powoduje poważne uszkodzenie oczu. Działa toksycznie na organizmy wodne, powodując długotrwałe skutki. Działa bardzo toksycznie na organizmy wodne.</w:t>
      </w:r>
    </w:p>
    <w:p>
      <w:pPr>
        <w:pStyle w:val="P3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801" w:h="332" w:hRule="exact" w:wrap="none" w:vAnchor="page" w:hAnchor="margin" w:x="34" w:y="15278"/>
        <w:rPr>
          <w:rStyle w:val="C26"/>
          <w:rtl w:val="0"/>
        </w:rPr>
      </w:pPr>
      <w:r>
        <w:rPr>
          <w:rStyle w:val="C26"/>
          <w:rtl w:val="0"/>
        </w:rPr>
        <w:t>Strona</w:t>
      </w:r>
    </w:p>
    <w:p>
      <w:pPr>
        <w:pStyle w:val="P32"/>
        <w:framePr w:w="1387" w:h="332" w:hRule="exact" w:wrap="none" w:vAnchor="page" w:hAnchor="margin" w:x="896" w:y="15278"/>
        <w:rPr>
          <w:rStyle w:val="C26"/>
          <w:rtl w:val="0"/>
        </w:rPr>
      </w:pPr>
      <w:r>
        <w:rPr>
          <w:rStyle w:val="C26"/>
          <w:rtl w:val="0"/>
        </w:rPr>
        <w:t>1/17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NORENCO DESINOXID FORTE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3.07.2003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15.0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26"/>
        <w:framePr w:w="622" w:h="237" w:hRule="exact" w:wrap="none" w:vAnchor="page" w:hAnchor="margin" w:x="28" w:y="2818"/>
        <w:rPr>
          <w:rStyle w:val="C22"/>
          <w:rtl w:val="0"/>
        </w:rPr>
      </w:pPr>
      <w:r>
        <w:rPr>
          <w:rStyle w:val="C22"/>
          <w:rtl w:val="0"/>
        </w:rPr>
        <w:t>2.2.</w:t>
      </w:r>
    </w:p>
    <w:p>
      <w:pPr>
        <w:pStyle w:val="P26"/>
        <w:framePr w:w="9544" w:h="237" w:hRule="exact" w:wrap="none" w:vAnchor="page" w:hAnchor="margin" w:x="678" w:y="2818"/>
        <w:rPr>
          <w:rStyle w:val="C22"/>
          <w:rtl w:val="0"/>
        </w:rPr>
      </w:pPr>
      <w:r>
        <w:rPr>
          <w:rStyle w:val="C22"/>
          <w:rtl w:val="0"/>
        </w:rPr>
        <w:t>Elementy oznakowania</w:t>
      </w:r>
    </w:p>
    <w:p>
      <w:pPr>
        <w:pStyle w:val="P14"/>
        <w:framePr w:w="622" w:h="237" w:hRule="exact" w:wrap="none" w:vAnchor="page" w:hAnchor="margin" w:x="28" w:y="3055"/>
        <w:rPr>
          <w:rStyle w:val="C14"/>
          <w:rtl w:val="0"/>
        </w:rPr>
      </w:pPr>
    </w:p>
    <w:p>
      <w:pPr>
        <w:pStyle w:val="P27"/>
        <w:framePr w:w="9544" w:h="237" w:hRule="exact" w:wrap="none" w:vAnchor="page" w:hAnchor="margin" w:x="678" w:y="3055"/>
        <w:rPr>
          <w:rStyle w:val="C23"/>
          <w:rtl w:val="0"/>
        </w:rPr>
      </w:pPr>
      <w:r>
        <w:rPr>
          <w:rStyle w:val="C23"/>
          <w:rtl w:val="0"/>
        </w:rPr>
        <w:t>Piktogram określający rodzaj zagrożenia</w:t>
      </w:r>
    </w:p>
    <w:p>
      <w:pPr>
        <w:pStyle w:val="P14"/>
        <w:framePr w:w="622" w:h="1250" w:hRule="exact" w:wrap="none" w:vAnchor="page" w:hAnchor="margin" w:x="28" w:y="3292"/>
        <w:rPr>
          <w:rStyle w:val="C14"/>
          <w:rtl w:val="0"/>
        </w:rPr>
      </w:pPr>
    </w:p>
    <w:p>
      <w:pPr>
        <w:pStyle w:val="P33"/>
        <w:framePr w:w="9572" w:h="1250" w:hRule="exact" w:wrap="none" w:vAnchor="page" w:hAnchor="margin" w:x="650" w:y="3292"/>
        <w:rPr>
          <w:rStyle w:val="C3"/>
          <w:rtl w:val="0"/>
        </w:rPr>
      </w:pPr>
    </w:p>
    <w:p>
      <w:pPr>
        <w:pStyle w:val="P34"/>
        <w:framePr w:w="1193" w:h="1193" w:hRule="exact" w:wrap="none" w:vAnchor="page" w:hAnchor="margin" w:x="650" w:y="3292"/>
        <w:rPr>
          <w:rStyle w:val="C3"/>
          <w:rtl w:val="0"/>
        </w:rPr>
      </w:pPr>
      <w:r>
        <w:drawing>
          <wp:inline xmlns:wp="http://schemas.openxmlformats.org/drawingml/2006/wordprocessingDrawing">
            <wp:extent cx="752475" cy="752475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524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193" w:h="1193" w:hRule="exact" w:wrap="none" w:vAnchor="page" w:hAnchor="margin" w:x="1849" w:y="3292"/>
        <w:rPr>
          <w:rStyle w:val="C3"/>
          <w:rtl w:val="0"/>
        </w:rPr>
      </w:pPr>
      <w:r>
        <w:drawing>
          <wp:inline xmlns:wp="http://schemas.openxmlformats.org/drawingml/2006/wordprocessingDrawing">
            <wp:extent cx="752475" cy="752475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524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193" w:h="1193" w:hRule="exact" w:wrap="none" w:vAnchor="page" w:hAnchor="margin" w:x="3048" w:y="3292"/>
        <w:rPr>
          <w:rStyle w:val="C3"/>
          <w:rtl w:val="0"/>
        </w:rPr>
      </w:pPr>
      <w:r>
        <w:drawing>
          <wp:inline xmlns:wp="http://schemas.openxmlformats.org/drawingml/2006/wordprocessingDrawing">
            <wp:extent cx="762000" cy="76200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193" w:h="1193" w:hRule="exact" w:wrap="none" w:vAnchor="page" w:hAnchor="margin" w:x="4246" w:y="3292"/>
        <w:rPr>
          <w:rStyle w:val="C3"/>
          <w:rtl w:val="0"/>
        </w:rPr>
      </w:pPr>
      <w:r>
        <w:drawing>
          <wp:inline xmlns:wp="http://schemas.openxmlformats.org/drawingml/2006/wordprocessingDrawing">
            <wp:extent cx="762000" cy="7620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193" w:h="1193" w:hRule="exact" w:wrap="none" w:vAnchor="page" w:hAnchor="margin" w:x="5445" w:y="3292"/>
        <w:rPr>
          <w:rStyle w:val="C3"/>
          <w:rtl w:val="0"/>
        </w:rPr>
      </w:pPr>
      <w:r>
        <w:drawing>
          <wp:inline xmlns:wp="http://schemas.openxmlformats.org/drawingml/2006/wordprocessingDrawing">
            <wp:extent cx="762000" cy="76200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193" w:h="1193" w:hRule="exact" w:wrap="none" w:vAnchor="page" w:hAnchor="margin" w:x="6644" w:y="3292"/>
        <w:rPr>
          <w:rStyle w:val="C3"/>
          <w:rtl w:val="0"/>
        </w:rPr>
      </w:pPr>
      <w:r>
        <w:drawing>
          <wp:inline xmlns:wp="http://schemas.openxmlformats.org/drawingml/2006/wordprocessingDrawing">
            <wp:extent cx="762000" cy="7620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4"/>
        <w:framePr w:w="622" w:h="237" w:hRule="exact" w:wrap="none" w:vAnchor="page" w:hAnchor="margin" w:x="28" w:y="4542"/>
        <w:rPr>
          <w:rStyle w:val="C14"/>
          <w:rtl w:val="0"/>
        </w:rPr>
      </w:pPr>
    </w:p>
    <w:p>
      <w:pPr>
        <w:pStyle w:val="P27"/>
        <w:framePr w:w="9544" w:h="237" w:hRule="exact" w:wrap="none" w:vAnchor="page" w:hAnchor="margin" w:x="678" w:y="4542"/>
        <w:rPr>
          <w:rStyle w:val="C23"/>
          <w:rtl w:val="0"/>
        </w:rPr>
      </w:pPr>
      <w:r>
        <w:rPr>
          <w:rStyle w:val="C23"/>
          <w:rtl w:val="0"/>
        </w:rPr>
        <w:t>Hasło ostrzegawcze</w:t>
      </w:r>
    </w:p>
    <w:p>
      <w:pPr>
        <w:pStyle w:val="P14"/>
        <w:framePr w:w="622" w:h="237" w:hRule="exact" w:wrap="none" w:vAnchor="page" w:hAnchor="margin" w:x="28" w:y="4780"/>
        <w:rPr>
          <w:rStyle w:val="C14"/>
          <w:rtl w:val="0"/>
        </w:rPr>
      </w:pPr>
    </w:p>
    <w:p>
      <w:pPr>
        <w:pStyle w:val="P14"/>
        <w:framePr w:w="9544" w:h="237" w:hRule="exact" w:wrap="none" w:vAnchor="page" w:hAnchor="margin" w:x="678" w:y="4780"/>
        <w:rPr>
          <w:rStyle w:val="C14"/>
          <w:rtl w:val="0"/>
        </w:rPr>
      </w:pPr>
      <w:r>
        <w:rPr>
          <w:rStyle w:val="C14"/>
          <w:rtl w:val="0"/>
        </w:rPr>
        <w:t>Niebezpieczeństwo</w:t>
      </w:r>
    </w:p>
    <w:p>
      <w:pPr>
        <w:pStyle w:val="P14"/>
        <w:framePr w:w="622" w:h="237" w:hRule="exact" w:wrap="none" w:vAnchor="page" w:hAnchor="margin" w:x="28" w:y="5017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5017"/>
        <w:rPr>
          <w:rStyle w:val="C22"/>
          <w:rtl w:val="0"/>
        </w:rPr>
      </w:pPr>
      <w:r>
        <w:rPr>
          <w:rStyle w:val="C22"/>
          <w:rtl w:val="0"/>
        </w:rPr>
        <w:t>Substancje stwarzające zagrożenie</w:t>
      </w:r>
    </w:p>
    <w:p>
      <w:pPr>
        <w:pStyle w:val="P14"/>
        <w:framePr w:w="622" w:h="444" w:hRule="exact" w:wrap="none" w:vAnchor="page" w:hAnchor="margin" w:x="28" w:y="5254"/>
        <w:rPr>
          <w:rStyle w:val="C14"/>
          <w:rtl w:val="0"/>
        </w:rPr>
      </w:pPr>
    </w:p>
    <w:p>
      <w:pPr>
        <w:pStyle w:val="P14"/>
        <w:framePr w:w="9544" w:h="444" w:hRule="exact" w:wrap="none" w:vAnchor="page" w:hAnchor="margin" w:x="678" w:y="5254"/>
        <w:rPr>
          <w:rStyle w:val="C14"/>
          <w:rtl w:val="0"/>
        </w:rPr>
      </w:pPr>
      <w:r>
        <w:rPr>
          <w:rStyle w:val="C14"/>
          <w:rtl w:val="0"/>
        </w:rPr>
        <w:t>wodorotlenek potasu</w:t>
        <w:br w:type="textWrapping"/>
        <w:t>alkil (C12-16) chlorku dimetylobenzyloamonu (ADBAC/BKC(C12-C16))</w:t>
      </w:r>
    </w:p>
    <w:p>
      <w:pPr>
        <w:pStyle w:val="P27"/>
        <w:framePr w:w="622" w:h="237" w:hRule="exact" w:wrap="none" w:vAnchor="page" w:hAnchor="margin" w:x="28" w:y="5698"/>
        <w:rPr>
          <w:rStyle w:val="C23"/>
          <w:rtl w:val="0"/>
        </w:rPr>
      </w:pPr>
    </w:p>
    <w:p>
      <w:pPr>
        <w:pStyle w:val="P27"/>
        <w:framePr w:w="9131" w:h="237" w:hRule="exact" w:wrap="none" w:vAnchor="page" w:hAnchor="margin" w:x="678" w:y="5698"/>
        <w:rPr>
          <w:rStyle w:val="C23"/>
          <w:rtl w:val="0"/>
        </w:rPr>
      </w:pPr>
      <w:r>
        <w:rPr>
          <w:rStyle w:val="C23"/>
          <w:rtl w:val="0"/>
        </w:rPr>
        <w:t>Zwroty wskazujące rodzaj zagrożenia</w:t>
      </w:r>
    </w:p>
    <w:p>
      <w:pPr>
        <w:pStyle w:val="P35"/>
        <w:framePr w:w="650" w:h="237" w:hRule="exact" w:wrap="none" w:vAnchor="page" w:hAnchor="margin" w:x="0" w:y="5935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5935"/>
        <w:rPr>
          <w:rStyle w:val="C15"/>
          <w:rtl w:val="0"/>
        </w:rPr>
      </w:pPr>
      <w:r>
        <w:rPr>
          <w:rStyle w:val="C15"/>
          <w:rtl w:val="0"/>
        </w:rPr>
        <w:t>H314</w:t>
      </w:r>
    </w:p>
    <w:p>
      <w:pPr>
        <w:pStyle w:val="P15"/>
        <w:framePr w:w="6823" w:h="237" w:hRule="exact" w:wrap="none" w:vAnchor="page" w:hAnchor="margin" w:x="3282" w:y="5935"/>
        <w:rPr>
          <w:rStyle w:val="C15"/>
          <w:rtl w:val="0"/>
        </w:rPr>
      </w:pPr>
      <w:r>
        <w:rPr>
          <w:rStyle w:val="C15"/>
          <w:rtl w:val="0"/>
        </w:rPr>
        <w:t>Powoduje poważne oparzenia skóry oraz uszkodzenia oczu.</w:t>
      </w:r>
    </w:p>
    <w:p>
      <w:pPr>
        <w:pStyle w:val="P35"/>
        <w:framePr w:w="650" w:h="237" w:hRule="exact" w:wrap="none" w:vAnchor="page" w:hAnchor="margin" w:x="0" w:y="6172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6172"/>
        <w:rPr>
          <w:rStyle w:val="C15"/>
          <w:rtl w:val="0"/>
        </w:rPr>
      </w:pPr>
      <w:r>
        <w:rPr>
          <w:rStyle w:val="C15"/>
          <w:rtl w:val="0"/>
        </w:rPr>
        <w:t>H410</w:t>
      </w:r>
    </w:p>
    <w:p>
      <w:pPr>
        <w:pStyle w:val="P15"/>
        <w:framePr w:w="6823" w:h="237" w:hRule="exact" w:wrap="none" w:vAnchor="page" w:hAnchor="margin" w:x="3282" w:y="6172"/>
        <w:rPr>
          <w:rStyle w:val="C15"/>
          <w:rtl w:val="0"/>
        </w:rPr>
      </w:pPr>
      <w:r>
        <w:rPr>
          <w:rStyle w:val="C15"/>
          <w:rtl w:val="0"/>
        </w:rPr>
        <w:t>Działa bardzo toksycznie na organizmy wodne, powodując długotrwałe skutki.</w:t>
      </w:r>
    </w:p>
    <w:p>
      <w:pPr>
        <w:pStyle w:val="P27"/>
        <w:framePr w:w="622" w:h="237" w:hRule="exact" w:wrap="none" w:vAnchor="page" w:hAnchor="margin" w:x="28" w:y="6409"/>
        <w:rPr>
          <w:rStyle w:val="C23"/>
          <w:rtl w:val="0"/>
        </w:rPr>
      </w:pPr>
    </w:p>
    <w:p>
      <w:pPr>
        <w:pStyle w:val="P27"/>
        <w:framePr w:w="9131" w:h="237" w:hRule="exact" w:wrap="none" w:vAnchor="page" w:hAnchor="margin" w:x="678" w:y="6409"/>
        <w:rPr>
          <w:rStyle w:val="C23"/>
          <w:rtl w:val="0"/>
        </w:rPr>
      </w:pPr>
      <w:r>
        <w:rPr>
          <w:rStyle w:val="C23"/>
          <w:rtl w:val="0"/>
        </w:rPr>
        <w:t>Zwroty wskazujące środki ostrożności</w:t>
      </w:r>
    </w:p>
    <w:p>
      <w:pPr>
        <w:pStyle w:val="P35"/>
        <w:framePr w:w="650" w:h="444" w:hRule="exact" w:wrap="none" w:vAnchor="page" w:hAnchor="margin" w:x="0" w:y="6646"/>
        <w:rPr>
          <w:rStyle w:val="C27"/>
          <w:rtl w:val="0"/>
        </w:rPr>
      </w:pPr>
    </w:p>
    <w:p>
      <w:pPr>
        <w:pStyle w:val="P15"/>
        <w:framePr w:w="2576" w:h="444" w:hRule="exact" w:wrap="none" w:vAnchor="page" w:hAnchor="margin" w:x="678" w:y="6646"/>
        <w:rPr>
          <w:rStyle w:val="C15"/>
          <w:rtl w:val="0"/>
        </w:rPr>
      </w:pPr>
      <w:r>
        <w:rPr>
          <w:rStyle w:val="C15"/>
          <w:rtl w:val="0"/>
        </w:rPr>
        <w:t>P101</w:t>
      </w:r>
    </w:p>
    <w:p>
      <w:pPr>
        <w:pStyle w:val="P15"/>
        <w:framePr w:w="6823" w:h="444" w:hRule="exact" w:wrap="none" w:vAnchor="page" w:hAnchor="margin" w:x="3282" w:y="6646"/>
        <w:rPr>
          <w:rStyle w:val="C15"/>
          <w:rtl w:val="0"/>
        </w:rPr>
      </w:pPr>
      <w:r>
        <w:rPr>
          <w:rStyle w:val="C15"/>
          <w:rtl w:val="0"/>
        </w:rPr>
        <w:t>W razie konieczności zasięgnięcia porady lekarza należy pokazać pojemnik lub etykietę.</w:t>
      </w:r>
    </w:p>
    <w:p>
      <w:pPr>
        <w:pStyle w:val="P35"/>
        <w:framePr w:w="650" w:h="237" w:hRule="exact" w:wrap="none" w:vAnchor="page" w:hAnchor="margin" w:x="0" w:y="7091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7091"/>
        <w:rPr>
          <w:rStyle w:val="C15"/>
          <w:rtl w:val="0"/>
        </w:rPr>
      </w:pPr>
      <w:r>
        <w:rPr>
          <w:rStyle w:val="C15"/>
          <w:rtl w:val="0"/>
        </w:rPr>
        <w:t>P102</w:t>
      </w:r>
    </w:p>
    <w:p>
      <w:pPr>
        <w:pStyle w:val="P15"/>
        <w:framePr w:w="6823" w:h="237" w:hRule="exact" w:wrap="none" w:vAnchor="page" w:hAnchor="margin" w:x="3282" w:y="7091"/>
        <w:rPr>
          <w:rStyle w:val="C15"/>
          <w:rtl w:val="0"/>
        </w:rPr>
      </w:pPr>
      <w:r>
        <w:rPr>
          <w:rStyle w:val="C15"/>
          <w:rtl w:val="0"/>
        </w:rPr>
        <w:t>Chronić przed dziećmi.</w:t>
      </w:r>
    </w:p>
    <w:p>
      <w:pPr>
        <w:pStyle w:val="P35"/>
        <w:framePr w:w="650" w:h="237" w:hRule="exact" w:wrap="none" w:vAnchor="page" w:hAnchor="margin" w:x="0" w:y="7328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7328"/>
        <w:rPr>
          <w:rStyle w:val="C15"/>
          <w:rtl w:val="0"/>
        </w:rPr>
      </w:pPr>
      <w:r>
        <w:rPr>
          <w:rStyle w:val="C15"/>
          <w:rtl w:val="0"/>
        </w:rPr>
        <w:t>P260</w:t>
      </w:r>
    </w:p>
    <w:p>
      <w:pPr>
        <w:pStyle w:val="P15"/>
        <w:framePr w:w="6823" w:h="237" w:hRule="exact" w:wrap="none" w:vAnchor="page" w:hAnchor="margin" w:x="3282" w:y="7328"/>
        <w:rPr>
          <w:rStyle w:val="C15"/>
          <w:rtl w:val="0"/>
        </w:rPr>
      </w:pPr>
      <w:r>
        <w:rPr>
          <w:rStyle w:val="C15"/>
          <w:rtl w:val="0"/>
        </w:rPr>
        <w:t>Nie wdychać par/rozpylonej cieczy.</w:t>
      </w:r>
    </w:p>
    <w:p>
      <w:pPr>
        <w:pStyle w:val="P35"/>
        <w:framePr w:w="650" w:h="237" w:hRule="exact" w:wrap="none" w:vAnchor="page" w:hAnchor="margin" w:x="0" w:y="7565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7565"/>
        <w:rPr>
          <w:rStyle w:val="C15"/>
          <w:rtl w:val="0"/>
        </w:rPr>
      </w:pPr>
      <w:r>
        <w:rPr>
          <w:rStyle w:val="C15"/>
          <w:rtl w:val="0"/>
        </w:rPr>
        <w:t>P264</w:t>
      </w:r>
    </w:p>
    <w:p>
      <w:pPr>
        <w:pStyle w:val="P15"/>
        <w:framePr w:w="6823" w:h="237" w:hRule="exact" w:wrap="none" w:vAnchor="page" w:hAnchor="margin" w:x="3282" w:y="7565"/>
        <w:rPr>
          <w:rStyle w:val="C15"/>
          <w:rtl w:val="0"/>
        </w:rPr>
      </w:pPr>
      <w:r>
        <w:rPr>
          <w:rStyle w:val="C15"/>
          <w:rtl w:val="0"/>
        </w:rPr>
        <w:t>Dokładnie umyć ręce i dotknięte części ciała po użyciu.</w:t>
      </w:r>
    </w:p>
    <w:p>
      <w:pPr>
        <w:pStyle w:val="P35"/>
        <w:framePr w:w="650" w:h="237" w:hRule="exact" w:wrap="none" w:vAnchor="page" w:hAnchor="margin" w:x="0" w:y="7802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7802"/>
        <w:rPr>
          <w:rStyle w:val="C15"/>
          <w:rtl w:val="0"/>
        </w:rPr>
      </w:pPr>
      <w:r>
        <w:rPr>
          <w:rStyle w:val="C15"/>
          <w:rtl w:val="0"/>
        </w:rPr>
        <w:t>P273</w:t>
      </w:r>
    </w:p>
    <w:p>
      <w:pPr>
        <w:pStyle w:val="P15"/>
        <w:framePr w:w="6823" w:h="237" w:hRule="exact" w:wrap="none" w:vAnchor="page" w:hAnchor="margin" w:x="3282" w:y="7802"/>
        <w:rPr>
          <w:rStyle w:val="C15"/>
          <w:rtl w:val="0"/>
        </w:rPr>
      </w:pPr>
      <w:r>
        <w:rPr>
          <w:rStyle w:val="C15"/>
          <w:rtl w:val="0"/>
        </w:rPr>
        <w:t>Unikać uwolnienia do środowiska.</w:t>
      </w:r>
    </w:p>
    <w:p>
      <w:pPr>
        <w:pStyle w:val="P35"/>
        <w:framePr w:w="650" w:h="237" w:hRule="exact" w:wrap="none" w:vAnchor="page" w:hAnchor="margin" w:x="0" w:y="8039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8039"/>
        <w:rPr>
          <w:rStyle w:val="C15"/>
          <w:rtl w:val="0"/>
        </w:rPr>
      </w:pPr>
      <w:r>
        <w:rPr>
          <w:rStyle w:val="C15"/>
          <w:rtl w:val="0"/>
        </w:rPr>
        <w:t>P280</w:t>
      </w:r>
    </w:p>
    <w:p>
      <w:pPr>
        <w:pStyle w:val="P15"/>
        <w:framePr w:w="6823" w:h="237" w:hRule="exact" w:wrap="none" w:vAnchor="page" w:hAnchor="margin" w:x="3282" w:y="8039"/>
        <w:rPr>
          <w:rStyle w:val="C15"/>
          <w:rtl w:val="0"/>
        </w:rPr>
      </w:pPr>
      <w:r>
        <w:rPr>
          <w:rStyle w:val="C15"/>
          <w:rtl w:val="0"/>
        </w:rPr>
        <w:t>Stosować ochronę oczu.</w:t>
      </w:r>
    </w:p>
    <w:p>
      <w:pPr>
        <w:pStyle w:val="P35"/>
        <w:framePr w:w="650" w:h="237" w:hRule="exact" w:wrap="none" w:vAnchor="page" w:hAnchor="margin" w:x="0" w:y="8276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8276"/>
        <w:rPr>
          <w:rStyle w:val="C15"/>
          <w:rtl w:val="0"/>
        </w:rPr>
      </w:pPr>
      <w:r>
        <w:rPr>
          <w:rStyle w:val="C15"/>
          <w:rtl w:val="0"/>
        </w:rPr>
        <w:t>P301+P330+P331</w:t>
      </w:r>
    </w:p>
    <w:p>
      <w:pPr>
        <w:pStyle w:val="P15"/>
        <w:framePr w:w="6823" w:h="237" w:hRule="exact" w:wrap="none" w:vAnchor="page" w:hAnchor="margin" w:x="3282" w:y="8276"/>
        <w:rPr>
          <w:rStyle w:val="C15"/>
          <w:rtl w:val="0"/>
        </w:rPr>
      </w:pPr>
      <w:r>
        <w:rPr>
          <w:rStyle w:val="C15"/>
          <w:rtl w:val="0"/>
        </w:rPr>
        <w:t>W PRZYPADKU POŁKNIĘCIA: wypłukać usta. NIE wywoływać wymiotów.</w:t>
      </w:r>
    </w:p>
    <w:p>
      <w:pPr>
        <w:pStyle w:val="P35"/>
        <w:framePr w:w="650" w:h="444" w:hRule="exact" w:wrap="none" w:vAnchor="page" w:hAnchor="margin" w:x="0" w:y="8513"/>
        <w:rPr>
          <w:rStyle w:val="C27"/>
          <w:rtl w:val="0"/>
        </w:rPr>
      </w:pPr>
    </w:p>
    <w:p>
      <w:pPr>
        <w:pStyle w:val="P15"/>
        <w:framePr w:w="2576" w:h="444" w:hRule="exact" w:wrap="none" w:vAnchor="page" w:hAnchor="margin" w:x="678" w:y="8513"/>
        <w:rPr>
          <w:rStyle w:val="C15"/>
          <w:rtl w:val="0"/>
        </w:rPr>
      </w:pPr>
      <w:r>
        <w:rPr>
          <w:rStyle w:val="C15"/>
          <w:rtl w:val="0"/>
        </w:rPr>
        <w:t>P303+P361+P353</w:t>
      </w:r>
    </w:p>
    <w:p>
      <w:pPr>
        <w:pStyle w:val="P15"/>
        <w:framePr w:w="6823" w:h="444" w:hRule="exact" w:wrap="none" w:vAnchor="page" w:hAnchor="margin" w:x="3282" w:y="8513"/>
        <w:rPr>
          <w:rStyle w:val="C15"/>
          <w:rtl w:val="0"/>
        </w:rPr>
      </w:pPr>
      <w:r>
        <w:rPr>
          <w:rStyle w:val="C15"/>
          <w:rtl w:val="0"/>
        </w:rPr>
        <w:t>W PRZYPADKU KONTAKTU ZE SKÓRĄ (lub z włosami): Natychmiast zdjąć całą zanieczyszczoną odzież. Spłukać skórę pod strumieniem wody lub prysznicem.</w:t>
      </w:r>
    </w:p>
    <w:p>
      <w:pPr>
        <w:pStyle w:val="P35"/>
        <w:framePr w:w="650" w:h="651" w:hRule="exact" w:wrap="none" w:vAnchor="page" w:hAnchor="margin" w:x="0" w:y="8958"/>
        <w:rPr>
          <w:rStyle w:val="C27"/>
          <w:rtl w:val="0"/>
        </w:rPr>
      </w:pPr>
    </w:p>
    <w:p>
      <w:pPr>
        <w:pStyle w:val="P15"/>
        <w:framePr w:w="2576" w:h="651" w:hRule="exact" w:wrap="none" w:vAnchor="page" w:hAnchor="margin" w:x="678" w:y="8958"/>
        <w:rPr>
          <w:rStyle w:val="C15"/>
          <w:rtl w:val="0"/>
        </w:rPr>
      </w:pPr>
      <w:r>
        <w:rPr>
          <w:rStyle w:val="C15"/>
          <w:rtl w:val="0"/>
        </w:rPr>
        <w:t>P304+P340</w:t>
      </w:r>
    </w:p>
    <w:p>
      <w:pPr>
        <w:pStyle w:val="P15"/>
        <w:framePr w:w="6823" w:h="651" w:hRule="exact" w:wrap="none" w:vAnchor="page" w:hAnchor="margin" w:x="3282" w:y="8958"/>
        <w:rPr>
          <w:rStyle w:val="C15"/>
          <w:rtl w:val="0"/>
        </w:rPr>
      </w:pPr>
      <w:r>
        <w:rPr>
          <w:rStyle w:val="C15"/>
          <w:rtl w:val="0"/>
        </w:rPr>
        <w:t>W PRZYPADKU DOSTANIA SIĘ DO DRÓG ODDECHOWYCH: wyprowadzić lub wynieść poszkodowanego na świeże powietrze i zapewnić mu warunki do swobodnego oddychania.</w:t>
      </w:r>
    </w:p>
    <w:p>
      <w:pPr>
        <w:pStyle w:val="P35"/>
        <w:framePr w:w="650" w:h="651" w:hRule="exact" w:wrap="none" w:vAnchor="page" w:hAnchor="margin" w:x="0" w:y="9609"/>
        <w:rPr>
          <w:rStyle w:val="C27"/>
          <w:rtl w:val="0"/>
        </w:rPr>
      </w:pPr>
    </w:p>
    <w:p>
      <w:pPr>
        <w:pStyle w:val="P15"/>
        <w:framePr w:w="2576" w:h="651" w:hRule="exact" w:wrap="none" w:vAnchor="page" w:hAnchor="margin" w:x="678" w:y="9609"/>
        <w:rPr>
          <w:rStyle w:val="C15"/>
          <w:rtl w:val="0"/>
        </w:rPr>
      </w:pPr>
      <w:r>
        <w:rPr>
          <w:rStyle w:val="C15"/>
          <w:rtl w:val="0"/>
        </w:rPr>
        <w:t>P305+P351+P338</w:t>
      </w:r>
    </w:p>
    <w:p>
      <w:pPr>
        <w:pStyle w:val="P15"/>
        <w:framePr w:w="6823" w:h="651" w:hRule="exact" w:wrap="none" w:vAnchor="page" w:hAnchor="margin" w:x="3282" w:y="9609"/>
        <w:rPr>
          <w:rStyle w:val="C15"/>
          <w:rtl w:val="0"/>
        </w:rPr>
      </w:pPr>
      <w:r>
        <w:rPr>
          <w:rStyle w:val="C15"/>
          <w:rtl w:val="0"/>
        </w:rPr>
        <w:t>W PRZYPADKU DOSTANIA SIĘ DO OCZU: Ostrożnie płukać wodą przez kilka minut. Wyjąć soczewki kontaktowe, jeżeli są i można je łatwo usunąć. Nadal płukać.</w:t>
      </w:r>
    </w:p>
    <w:p>
      <w:pPr>
        <w:pStyle w:val="P35"/>
        <w:framePr w:w="650" w:h="237" w:hRule="exact" w:wrap="none" w:vAnchor="page" w:hAnchor="margin" w:x="0" w:y="10260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10260"/>
        <w:rPr>
          <w:rStyle w:val="C15"/>
          <w:rtl w:val="0"/>
        </w:rPr>
      </w:pPr>
      <w:r>
        <w:rPr>
          <w:rStyle w:val="C15"/>
          <w:rtl w:val="0"/>
        </w:rPr>
        <w:t>P310</w:t>
      </w:r>
    </w:p>
    <w:p>
      <w:pPr>
        <w:pStyle w:val="P15"/>
        <w:framePr w:w="6823" w:h="237" w:hRule="exact" w:wrap="none" w:vAnchor="page" w:hAnchor="margin" w:x="3282" w:y="10260"/>
        <w:rPr>
          <w:rStyle w:val="C15"/>
          <w:rtl w:val="0"/>
        </w:rPr>
      </w:pPr>
      <w:r>
        <w:rPr>
          <w:rStyle w:val="C15"/>
          <w:rtl w:val="0"/>
        </w:rPr>
        <w:t>Natychmiast skontaktować się z lekarzem.</w:t>
      </w:r>
    </w:p>
    <w:p>
      <w:pPr>
        <w:pStyle w:val="P35"/>
        <w:framePr w:w="650" w:h="237" w:hRule="exact" w:wrap="none" w:vAnchor="page" w:hAnchor="margin" w:x="0" w:y="10497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10497"/>
        <w:rPr>
          <w:rStyle w:val="C15"/>
          <w:rtl w:val="0"/>
        </w:rPr>
      </w:pPr>
      <w:r>
        <w:rPr>
          <w:rStyle w:val="C15"/>
          <w:rtl w:val="0"/>
        </w:rPr>
        <w:t>P391</w:t>
      </w:r>
    </w:p>
    <w:p>
      <w:pPr>
        <w:pStyle w:val="P15"/>
        <w:framePr w:w="6823" w:h="237" w:hRule="exact" w:wrap="none" w:vAnchor="page" w:hAnchor="margin" w:x="3282" w:y="10497"/>
        <w:rPr>
          <w:rStyle w:val="C15"/>
          <w:rtl w:val="0"/>
        </w:rPr>
      </w:pPr>
      <w:r>
        <w:rPr>
          <w:rStyle w:val="C15"/>
          <w:rtl w:val="0"/>
        </w:rPr>
        <w:t>Zebrać wyciek.</w:t>
      </w:r>
    </w:p>
    <w:p>
      <w:pPr>
        <w:pStyle w:val="P35"/>
        <w:framePr w:w="650" w:h="444" w:hRule="exact" w:wrap="none" w:vAnchor="page" w:hAnchor="margin" w:x="0" w:y="10734"/>
        <w:rPr>
          <w:rStyle w:val="C27"/>
          <w:rtl w:val="0"/>
        </w:rPr>
      </w:pPr>
    </w:p>
    <w:p>
      <w:pPr>
        <w:pStyle w:val="P15"/>
        <w:framePr w:w="2576" w:h="444" w:hRule="exact" w:wrap="none" w:vAnchor="page" w:hAnchor="margin" w:x="678" w:y="10734"/>
        <w:rPr>
          <w:rStyle w:val="C15"/>
          <w:rtl w:val="0"/>
        </w:rPr>
      </w:pPr>
      <w:r>
        <w:rPr>
          <w:rStyle w:val="C15"/>
          <w:rtl w:val="0"/>
        </w:rPr>
        <w:t>P501</w:t>
      </w:r>
    </w:p>
    <w:p>
      <w:pPr>
        <w:pStyle w:val="P15"/>
        <w:framePr w:w="6823" w:h="444" w:hRule="exact" w:wrap="none" w:vAnchor="page" w:hAnchor="margin" w:x="3282" w:y="10734"/>
        <w:rPr>
          <w:rStyle w:val="C15"/>
          <w:rtl w:val="0"/>
        </w:rPr>
      </w:pPr>
      <w:r>
        <w:rPr>
          <w:rStyle w:val="C15"/>
          <w:rtl w:val="0"/>
        </w:rPr>
        <w:t>Zawartość/pojemnik usuwać do odpowiednio oznakowanych pojemników na odpady zgodnie z krajowymi przepisami.</w:t>
      </w:r>
    </w:p>
    <w:p>
      <w:pPr>
        <w:pStyle w:val="P14"/>
        <w:framePr w:w="622" w:h="237" w:hRule="exact" w:wrap="none" w:vAnchor="page" w:hAnchor="margin" w:x="28" w:y="11179"/>
        <w:rPr>
          <w:rStyle w:val="C14"/>
          <w:rtl w:val="0"/>
        </w:rPr>
      </w:pPr>
    </w:p>
    <w:p>
      <w:pPr>
        <w:pStyle w:val="P27"/>
        <w:framePr w:w="9544" w:h="237" w:hRule="exact" w:wrap="none" w:vAnchor="page" w:hAnchor="margin" w:x="678" w:y="11179"/>
        <w:rPr>
          <w:rStyle w:val="C23"/>
          <w:rtl w:val="0"/>
        </w:rPr>
      </w:pPr>
      <w:r>
        <w:rPr>
          <w:rStyle w:val="C23"/>
          <w:rtl w:val="0"/>
        </w:rPr>
        <w:t>Informacje uzupełniające</w:t>
      </w:r>
    </w:p>
    <w:p>
      <w:pPr>
        <w:pStyle w:val="P14"/>
        <w:framePr w:w="622" w:h="237" w:hRule="exact" w:wrap="none" w:vAnchor="page" w:hAnchor="margin" w:x="28" w:y="11421"/>
        <w:rPr>
          <w:rStyle w:val="C14"/>
          <w:rtl w:val="0"/>
        </w:rPr>
      </w:pPr>
    </w:p>
    <w:p>
      <w:pPr>
        <w:pStyle w:val="P14"/>
        <w:framePr w:w="9544" w:h="237" w:hRule="exact" w:wrap="none" w:vAnchor="page" w:hAnchor="margin" w:x="678" w:y="11421"/>
        <w:rPr>
          <w:rStyle w:val="C14"/>
          <w:rtl w:val="0"/>
        </w:rPr>
      </w:pPr>
      <w:r>
        <w:rPr>
          <w:rStyle w:val="C14"/>
          <w:rtl w:val="0"/>
        </w:rPr>
        <w:t>&lt;5 % niejonowe środki powierzchniowo czynne</w:t>
      </w:r>
    </w:p>
    <w:p>
      <w:pPr>
        <w:pStyle w:val="P26"/>
        <w:framePr w:w="622" w:h="114" w:hRule="exact" w:wrap="none" w:vAnchor="page" w:hAnchor="margin" w:x="28" w:y="11664"/>
        <w:rPr>
          <w:rStyle w:val="C22"/>
          <w:rtl w:val="0"/>
        </w:rPr>
      </w:pPr>
    </w:p>
    <w:p>
      <w:pPr>
        <w:pStyle w:val="P26"/>
        <w:framePr w:w="9544" w:h="114" w:hRule="exact" w:wrap="none" w:vAnchor="page" w:hAnchor="margin" w:x="678" w:y="11664"/>
        <w:rPr>
          <w:rStyle w:val="C22"/>
          <w:rtl w:val="0"/>
        </w:rPr>
      </w:pPr>
    </w:p>
    <w:p>
      <w:pPr>
        <w:pStyle w:val="P26"/>
        <w:framePr w:w="622" w:h="114" w:hRule="exact" w:wrap="none" w:vAnchor="page" w:hAnchor="margin" w:x="28" w:y="11778"/>
        <w:rPr>
          <w:rStyle w:val="C22"/>
          <w:rtl w:val="0"/>
        </w:rPr>
      </w:pPr>
    </w:p>
    <w:p>
      <w:pPr>
        <w:pStyle w:val="P36"/>
        <w:framePr w:w="9572" w:h="114" w:hRule="exact" w:wrap="none" w:vAnchor="page" w:hAnchor="margin" w:x="650" w:y="11778"/>
        <w:rPr>
          <w:rStyle w:val="C3"/>
          <w:rtl w:val="0"/>
        </w:rPr>
      </w:pPr>
    </w:p>
    <w:p>
      <w:pPr>
        <w:pStyle w:val="P37"/>
        <w:framePr w:w="9544" w:h="99" w:hRule="exact" w:wrap="none" w:vAnchor="page" w:hAnchor="margin" w:x="678" w:y="11793"/>
        <w:rPr>
          <w:rStyle w:val="C28"/>
          <w:rtl w:val="0"/>
        </w:rPr>
      </w:pPr>
    </w:p>
    <w:p>
      <w:pPr>
        <w:pStyle w:val="P26"/>
        <w:framePr w:w="622" w:h="237" w:hRule="exact" w:wrap="none" w:vAnchor="page" w:hAnchor="margin" w:x="28" w:y="11891"/>
        <w:rPr>
          <w:rStyle w:val="C22"/>
          <w:rtl w:val="0"/>
        </w:rPr>
      </w:pPr>
    </w:p>
    <w:p>
      <w:pPr>
        <w:pStyle w:val="P26"/>
        <w:framePr w:w="9544" w:h="237" w:hRule="exact" w:wrap="none" w:vAnchor="page" w:hAnchor="margin" w:x="678" w:y="11891"/>
        <w:rPr>
          <w:rStyle w:val="C22"/>
          <w:rtl w:val="0"/>
        </w:rPr>
      </w:pPr>
      <w:r>
        <w:rPr>
          <w:rStyle w:val="C22"/>
          <w:rtl w:val="0"/>
        </w:rPr>
        <w:t>Elementy oznakowania etykiety dla opakowań nieprzekraczających 125 ml</w:t>
      </w:r>
    </w:p>
    <w:p>
      <w:pPr>
        <w:pStyle w:val="P14"/>
        <w:framePr w:w="622" w:h="237" w:hRule="exact" w:wrap="none" w:vAnchor="page" w:hAnchor="margin" w:x="28" w:y="12129"/>
        <w:rPr>
          <w:rStyle w:val="C14"/>
          <w:rtl w:val="0"/>
        </w:rPr>
      </w:pPr>
    </w:p>
    <w:p>
      <w:pPr>
        <w:pStyle w:val="P27"/>
        <w:framePr w:w="9544" w:h="237" w:hRule="exact" w:wrap="none" w:vAnchor="page" w:hAnchor="margin" w:x="678" w:y="12129"/>
        <w:rPr>
          <w:rStyle w:val="C23"/>
          <w:rtl w:val="0"/>
        </w:rPr>
      </w:pPr>
      <w:r>
        <w:rPr>
          <w:rStyle w:val="C23"/>
          <w:rtl w:val="0"/>
        </w:rPr>
        <w:t>Piktogram określający rodzaj zagrożenia</w:t>
      </w:r>
    </w:p>
    <w:p>
      <w:pPr>
        <w:pStyle w:val="P14"/>
        <w:framePr w:w="622" w:h="1250" w:hRule="exact" w:wrap="none" w:vAnchor="page" w:hAnchor="margin" w:x="28" w:y="12366"/>
        <w:rPr>
          <w:rStyle w:val="C14"/>
          <w:rtl w:val="0"/>
        </w:rPr>
      </w:pPr>
    </w:p>
    <w:p>
      <w:pPr>
        <w:pStyle w:val="P33"/>
        <w:framePr w:w="9572" w:h="1250" w:hRule="exact" w:wrap="none" w:vAnchor="page" w:hAnchor="margin" w:x="650" w:y="12366"/>
        <w:rPr>
          <w:rStyle w:val="C3"/>
          <w:rtl w:val="0"/>
        </w:rPr>
      </w:pPr>
    </w:p>
    <w:p>
      <w:pPr>
        <w:pStyle w:val="P34"/>
        <w:framePr w:w="1193" w:h="1193" w:hRule="exact" w:wrap="none" w:vAnchor="page" w:hAnchor="margin" w:x="650" w:y="12366"/>
        <w:rPr>
          <w:rStyle w:val="C3"/>
          <w:rtl w:val="0"/>
        </w:rPr>
      </w:pPr>
      <w:r>
        <w:drawing>
          <wp:inline xmlns:wp="http://schemas.openxmlformats.org/drawingml/2006/wordprocessingDrawing">
            <wp:extent cx="752475" cy="75247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524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193" w:h="1193" w:hRule="exact" w:wrap="none" w:vAnchor="page" w:hAnchor="margin" w:x="1849" w:y="12366"/>
        <w:rPr>
          <w:rStyle w:val="C3"/>
          <w:rtl w:val="0"/>
        </w:rPr>
      </w:pPr>
      <w:r>
        <w:drawing>
          <wp:inline xmlns:wp="http://schemas.openxmlformats.org/drawingml/2006/wordprocessingDrawing">
            <wp:extent cx="752475" cy="75247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524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193" w:h="1193" w:hRule="exact" w:wrap="none" w:vAnchor="page" w:hAnchor="margin" w:x="3048" w:y="12366"/>
        <w:rPr>
          <w:rStyle w:val="C3"/>
          <w:rtl w:val="0"/>
        </w:rPr>
      </w:pPr>
      <w:r>
        <w:drawing>
          <wp:inline xmlns:wp="http://schemas.openxmlformats.org/drawingml/2006/wordprocessingDrawing">
            <wp:extent cx="762000" cy="76200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193" w:h="1193" w:hRule="exact" w:wrap="none" w:vAnchor="page" w:hAnchor="margin" w:x="4246" w:y="12366"/>
        <w:rPr>
          <w:rStyle w:val="C3"/>
          <w:rtl w:val="0"/>
        </w:rPr>
      </w:pPr>
      <w:r>
        <w:drawing>
          <wp:inline xmlns:wp="http://schemas.openxmlformats.org/drawingml/2006/wordprocessingDrawing">
            <wp:extent cx="762000" cy="7620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193" w:h="1193" w:hRule="exact" w:wrap="none" w:vAnchor="page" w:hAnchor="margin" w:x="5445" w:y="12366"/>
        <w:rPr>
          <w:rStyle w:val="C3"/>
          <w:rtl w:val="0"/>
        </w:rPr>
      </w:pPr>
      <w:r>
        <w:drawing>
          <wp:inline xmlns:wp="http://schemas.openxmlformats.org/drawingml/2006/wordprocessingDrawing">
            <wp:extent cx="762000" cy="76200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193" w:h="1193" w:hRule="exact" w:wrap="none" w:vAnchor="page" w:hAnchor="margin" w:x="6644" w:y="12366"/>
        <w:rPr>
          <w:rStyle w:val="C3"/>
          <w:rtl w:val="0"/>
        </w:rPr>
      </w:pPr>
      <w:r>
        <w:drawing>
          <wp:inline xmlns:wp="http://schemas.openxmlformats.org/drawingml/2006/wordprocessingDrawing">
            <wp:extent cx="762000" cy="7620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4"/>
        <w:framePr w:w="622" w:h="237" w:hRule="exact" w:wrap="none" w:vAnchor="page" w:hAnchor="margin" w:x="28" w:y="13616"/>
        <w:rPr>
          <w:rStyle w:val="C14"/>
          <w:rtl w:val="0"/>
        </w:rPr>
      </w:pPr>
    </w:p>
    <w:p>
      <w:pPr>
        <w:pStyle w:val="P27"/>
        <w:framePr w:w="9544" w:h="237" w:hRule="exact" w:wrap="none" w:vAnchor="page" w:hAnchor="margin" w:x="678" w:y="13616"/>
        <w:rPr>
          <w:rStyle w:val="C23"/>
          <w:rtl w:val="0"/>
        </w:rPr>
      </w:pPr>
      <w:r>
        <w:rPr>
          <w:rStyle w:val="C23"/>
          <w:rtl w:val="0"/>
        </w:rPr>
        <w:t>Hasło ostrzegawcze</w:t>
      </w:r>
    </w:p>
    <w:p>
      <w:pPr>
        <w:pStyle w:val="P14"/>
        <w:framePr w:w="622" w:h="237" w:hRule="exact" w:wrap="none" w:vAnchor="page" w:hAnchor="margin" w:x="28" w:y="13853"/>
        <w:rPr>
          <w:rStyle w:val="C14"/>
          <w:rtl w:val="0"/>
        </w:rPr>
      </w:pPr>
    </w:p>
    <w:p>
      <w:pPr>
        <w:pStyle w:val="P14"/>
        <w:framePr w:w="9544" w:h="237" w:hRule="exact" w:wrap="none" w:vAnchor="page" w:hAnchor="margin" w:x="678" w:y="13853"/>
        <w:rPr>
          <w:rStyle w:val="C14"/>
          <w:rtl w:val="0"/>
        </w:rPr>
      </w:pPr>
      <w:r>
        <w:rPr>
          <w:rStyle w:val="C14"/>
          <w:rtl w:val="0"/>
        </w:rPr>
        <w:t>Niebezpieczeństwo</w:t>
      </w:r>
    </w:p>
    <w:p>
      <w:pPr>
        <w:pStyle w:val="P14"/>
        <w:framePr w:w="622" w:h="237" w:hRule="exact" w:wrap="none" w:vAnchor="page" w:hAnchor="margin" w:x="28" w:y="14090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14090"/>
        <w:rPr>
          <w:rStyle w:val="C22"/>
          <w:rtl w:val="0"/>
        </w:rPr>
      </w:pPr>
      <w:r>
        <w:rPr>
          <w:rStyle w:val="C22"/>
          <w:rtl w:val="0"/>
        </w:rPr>
        <w:t>Substancje stwarzające zagrożenie</w:t>
      </w:r>
    </w:p>
    <w:p>
      <w:pPr>
        <w:pStyle w:val="P14"/>
        <w:framePr w:w="622" w:h="444" w:hRule="exact" w:wrap="none" w:vAnchor="page" w:hAnchor="margin" w:x="28" w:y="14327"/>
        <w:rPr>
          <w:rStyle w:val="C14"/>
          <w:rtl w:val="0"/>
        </w:rPr>
      </w:pPr>
    </w:p>
    <w:p>
      <w:pPr>
        <w:pStyle w:val="P14"/>
        <w:framePr w:w="9544" w:h="444" w:hRule="exact" w:wrap="none" w:vAnchor="page" w:hAnchor="margin" w:x="678" w:y="14327"/>
        <w:rPr>
          <w:rStyle w:val="C14"/>
          <w:rtl w:val="0"/>
        </w:rPr>
      </w:pPr>
      <w:r>
        <w:rPr>
          <w:rStyle w:val="C14"/>
          <w:rtl w:val="0"/>
        </w:rPr>
        <w:t>wodorotlenek potasu</w:t>
        <w:br w:type="textWrapping"/>
        <w:t>alkil (C12-16) chlorku dimetylobenzyloamonu (ADBAC/BKC(C12-C16))</w:t>
      </w:r>
    </w:p>
    <w:p>
      <w:pPr>
        <w:pStyle w:val="P27"/>
        <w:framePr w:w="622" w:h="237" w:hRule="exact" w:wrap="none" w:vAnchor="page" w:hAnchor="margin" w:x="28" w:y="14771"/>
        <w:rPr>
          <w:rStyle w:val="C23"/>
          <w:rtl w:val="0"/>
        </w:rPr>
      </w:pPr>
    </w:p>
    <w:p>
      <w:pPr>
        <w:pStyle w:val="P27"/>
        <w:framePr w:w="9131" w:h="237" w:hRule="exact" w:wrap="none" w:vAnchor="page" w:hAnchor="margin" w:x="678" w:y="14771"/>
        <w:rPr>
          <w:rStyle w:val="C23"/>
          <w:rtl w:val="0"/>
        </w:rPr>
      </w:pPr>
      <w:r>
        <w:rPr>
          <w:rStyle w:val="C23"/>
          <w:rtl w:val="0"/>
        </w:rPr>
        <w:t>Zwroty wskazujące rodzaj zagrożenia</w:t>
      </w:r>
    </w:p>
    <w:p>
      <w:pPr>
        <w:pStyle w:val="P35"/>
        <w:framePr w:w="650" w:h="237" w:hRule="exact" w:wrap="none" w:vAnchor="page" w:hAnchor="margin" w:x="0" w:y="15008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15008"/>
        <w:rPr>
          <w:rStyle w:val="C15"/>
          <w:rtl w:val="0"/>
        </w:rPr>
      </w:pPr>
      <w:r>
        <w:rPr>
          <w:rStyle w:val="C15"/>
          <w:rtl w:val="0"/>
        </w:rPr>
        <w:t>H314</w:t>
      </w:r>
    </w:p>
    <w:p>
      <w:pPr>
        <w:pStyle w:val="P15"/>
        <w:framePr w:w="6823" w:h="237" w:hRule="exact" w:wrap="none" w:vAnchor="page" w:hAnchor="margin" w:x="3282" w:y="15008"/>
        <w:rPr>
          <w:rStyle w:val="C15"/>
          <w:rtl w:val="0"/>
        </w:rPr>
      </w:pPr>
      <w:r>
        <w:rPr>
          <w:rStyle w:val="C15"/>
          <w:rtl w:val="0"/>
        </w:rPr>
        <w:t>Powoduje poważne oparzenia skóry oraz uszkodzenia oczu.</w:t>
      </w:r>
    </w:p>
    <w:p>
      <w:pPr>
        <w:pStyle w:val="P3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801" w:h="332" w:hRule="exact" w:wrap="none" w:vAnchor="page" w:hAnchor="margin" w:x="34" w:y="15278"/>
        <w:rPr>
          <w:rStyle w:val="C26"/>
          <w:rtl w:val="0"/>
        </w:rPr>
      </w:pPr>
      <w:r>
        <w:rPr>
          <w:rStyle w:val="C26"/>
          <w:rtl w:val="0"/>
        </w:rPr>
        <w:t>Strona</w:t>
      </w:r>
    </w:p>
    <w:p>
      <w:pPr>
        <w:pStyle w:val="P32"/>
        <w:framePr w:w="1387" w:h="332" w:hRule="exact" w:wrap="none" w:vAnchor="page" w:hAnchor="margin" w:x="896" w:y="15278"/>
        <w:rPr>
          <w:rStyle w:val="C26"/>
          <w:rtl w:val="0"/>
        </w:rPr>
      </w:pPr>
      <w:r>
        <w:rPr>
          <w:rStyle w:val="C26"/>
          <w:rtl w:val="0"/>
        </w:rPr>
        <w:t>2/17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NORENCO DESINOXID FORTE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3.07.2003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15.0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27"/>
        <w:framePr w:w="622" w:h="237" w:hRule="exact" w:wrap="none" w:vAnchor="page" w:hAnchor="margin" w:x="28" w:y="2818"/>
        <w:rPr>
          <w:rStyle w:val="C23"/>
          <w:rtl w:val="0"/>
        </w:rPr>
      </w:pPr>
    </w:p>
    <w:p>
      <w:pPr>
        <w:pStyle w:val="P27"/>
        <w:framePr w:w="9131" w:h="237" w:hRule="exact" w:wrap="none" w:vAnchor="page" w:hAnchor="margin" w:x="678" w:y="2818"/>
        <w:rPr>
          <w:rStyle w:val="C23"/>
          <w:rtl w:val="0"/>
        </w:rPr>
      </w:pPr>
      <w:r>
        <w:rPr>
          <w:rStyle w:val="C23"/>
          <w:rtl w:val="0"/>
        </w:rPr>
        <w:t>Zwroty wskazujące środki ostrożności</w:t>
      </w:r>
    </w:p>
    <w:p>
      <w:pPr>
        <w:pStyle w:val="P35"/>
        <w:framePr w:w="650" w:h="444" w:hRule="exact" w:wrap="none" w:vAnchor="page" w:hAnchor="margin" w:x="0" w:y="3055"/>
        <w:rPr>
          <w:rStyle w:val="C27"/>
          <w:rtl w:val="0"/>
        </w:rPr>
      </w:pPr>
    </w:p>
    <w:p>
      <w:pPr>
        <w:pStyle w:val="P15"/>
        <w:framePr w:w="2576" w:h="444" w:hRule="exact" w:wrap="none" w:vAnchor="page" w:hAnchor="margin" w:x="678" w:y="3055"/>
        <w:rPr>
          <w:rStyle w:val="C15"/>
          <w:rtl w:val="0"/>
        </w:rPr>
      </w:pPr>
      <w:r>
        <w:rPr>
          <w:rStyle w:val="C15"/>
          <w:rtl w:val="0"/>
        </w:rPr>
        <w:t>P101</w:t>
      </w:r>
    </w:p>
    <w:p>
      <w:pPr>
        <w:pStyle w:val="P15"/>
        <w:framePr w:w="6823" w:h="444" w:hRule="exact" w:wrap="none" w:vAnchor="page" w:hAnchor="margin" w:x="3282" w:y="3055"/>
        <w:rPr>
          <w:rStyle w:val="C15"/>
          <w:rtl w:val="0"/>
        </w:rPr>
      </w:pPr>
      <w:r>
        <w:rPr>
          <w:rStyle w:val="C15"/>
          <w:rtl w:val="0"/>
        </w:rPr>
        <w:t>W razie konieczności zasięgnięcia porady lekarza należy pokazać pojemnik lub etykietę.</w:t>
      </w:r>
    </w:p>
    <w:p>
      <w:pPr>
        <w:pStyle w:val="P35"/>
        <w:framePr w:w="650" w:h="237" w:hRule="exact" w:wrap="none" w:vAnchor="page" w:hAnchor="margin" w:x="0" w:y="3499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3499"/>
        <w:rPr>
          <w:rStyle w:val="C15"/>
          <w:rtl w:val="0"/>
        </w:rPr>
      </w:pPr>
      <w:r>
        <w:rPr>
          <w:rStyle w:val="C15"/>
          <w:rtl w:val="0"/>
        </w:rPr>
        <w:t>P102</w:t>
      </w:r>
    </w:p>
    <w:p>
      <w:pPr>
        <w:pStyle w:val="P15"/>
        <w:framePr w:w="6823" w:h="237" w:hRule="exact" w:wrap="none" w:vAnchor="page" w:hAnchor="margin" w:x="3282" w:y="3499"/>
        <w:rPr>
          <w:rStyle w:val="C15"/>
          <w:rtl w:val="0"/>
        </w:rPr>
      </w:pPr>
      <w:r>
        <w:rPr>
          <w:rStyle w:val="C15"/>
          <w:rtl w:val="0"/>
        </w:rPr>
        <w:t>Chronić przed dziećmi.</w:t>
      </w:r>
    </w:p>
    <w:p>
      <w:pPr>
        <w:pStyle w:val="P35"/>
        <w:framePr w:w="650" w:h="237" w:hRule="exact" w:wrap="none" w:vAnchor="page" w:hAnchor="margin" w:x="0" w:y="3737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3737"/>
        <w:rPr>
          <w:rStyle w:val="C15"/>
          <w:rtl w:val="0"/>
        </w:rPr>
      </w:pPr>
      <w:r>
        <w:rPr>
          <w:rStyle w:val="C15"/>
          <w:rtl w:val="0"/>
        </w:rPr>
        <w:t>P260</w:t>
      </w:r>
    </w:p>
    <w:p>
      <w:pPr>
        <w:pStyle w:val="P15"/>
        <w:framePr w:w="6823" w:h="237" w:hRule="exact" w:wrap="none" w:vAnchor="page" w:hAnchor="margin" w:x="3282" w:y="3737"/>
        <w:rPr>
          <w:rStyle w:val="C15"/>
          <w:rtl w:val="0"/>
        </w:rPr>
      </w:pPr>
      <w:r>
        <w:rPr>
          <w:rStyle w:val="C15"/>
          <w:rtl w:val="0"/>
        </w:rPr>
        <w:t>Nie wdychać par/rozpylonej cieczy.</w:t>
      </w:r>
    </w:p>
    <w:p>
      <w:pPr>
        <w:pStyle w:val="P35"/>
        <w:framePr w:w="650" w:h="237" w:hRule="exact" w:wrap="none" w:vAnchor="page" w:hAnchor="margin" w:x="0" w:y="3974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3974"/>
        <w:rPr>
          <w:rStyle w:val="C15"/>
          <w:rtl w:val="0"/>
        </w:rPr>
      </w:pPr>
      <w:r>
        <w:rPr>
          <w:rStyle w:val="C15"/>
          <w:rtl w:val="0"/>
        </w:rPr>
        <w:t>P264</w:t>
      </w:r>
    </w:p>
    <w:p>
      <w:pPr>
        <w:pStyle w:val="P15"/>
        <w:framePr w:w="6823" w:h="237" w:hRule="exact" w:wrap="none" w:vAnchor="page" w:hAnchor="margin" w:x="3282" w:y="3974"/>
        <w:rPr>
          <w:rStyle w:val="C15"/>
          <w:rtl w:val="0"/>
        </w:rPr>
      </w:pPr>
      <w:r>
        <w:rPr>
          <w:rStyle w:val="C15"/>
          <w:rtl w:val="0"/>
        </w:rPr>
        <w:t>Dokładnie umyć ręce i dotknięte części ciała po użyciu.</w:t>
      </w:r>
    </w:p>
    <w:p>
      <w:pPr>
        <w:pStyle w:val="P35"/>
        <w:framePr w:w="650" w:h="237" w:hRule="exact" w:wrap="none" w:vAnchor="page" w:hAnchor="margin" w:x="0" w:y="4211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4211"/>
        <w:rPr>
          <w:rStyle w:val="C15"/>
          <w:rtl w:val="0"/>
        </w:rPr>
      </w:pPr>
      <w:r>
        <w:rPr>
          <w:rStyle w:val="C15"/>
          <w:rtl w:val="0"/>
        </w:rPr>
        <w:t>P280</w:t>
      </w:r>
    </w:p>
    <w:p>
      <w:pPr>
        <w:pStyle w:val="P15"/>
        <w:framePr w:w="6823" w:h="237" w:hRule="exact" w:wrap="none" w:vAnchor="page" w:hAnchor="margin" w:x="3282" w:y="4211"/>
        <w:rPr>
          <w:rStyle w:val="C15"/>
          <w:rtl w:val="0"/>
        </w:rPr>
      </w:pPr>
      <w:r>
        <w:rPr>
          <w:rStyle w:val="C15"/>
          <w:rtl w:val="0"/>
        </w:rPr>
        <w:t>Stosować ochronę oczu.</w:t>
      </w:r>
    </w:p>
    <w:p>
      <w:pPr>
        <w:pStyle w:val="P35"/>
        <w:framePr w:w="650" w:h="237" w:hRule="exact" w:wrap="none" w:vAnchor="page" w:hAnchor="margin" w:x="0" w:y="4448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4448"/>
        <w:rPr>
          <w:rStyle w:val="C15"/>
          <w:rtl w:val="0"/>
        </w:rPr>
      </w:pPr>
      <w:r>
        <w:rPr>
          <w:rStyle w:val="C15"/>
          <w:rtl w:val="0"/>
        </w:rPr>
        <w:t>P301+P330+P331</w:t>
      </w:r>
    </w:p>
    <w:p>
      <w:pPr>
        <w:pStyle w:val="P15"/>
        <w:framePr w:w="6823" w:h="237" w:hRule="exact" w:wrap="none" w:vAnchor="page" w:hAnchor="margin" w:x="3282" w:y="4448"/>
        <w:rPr>
          <w:rStyle w:val="C15"/>
          <w:rtl w:val="0"/>
        </w:rPr>
      </w:pPr>
      <w:r>
        <w:rPr>
          <w:rStyle w:val="C15"/>
          <w:rtl w:val="0"/>
        </w:rPr>
        <w:t>W PRZYPADKU POŁKNIĘCIA: wypłukać usta. NIE wywoływać wymiotów.</w:t>
      </w:r>
    </w:p>
    <w:p>
      <w:pPr>
        <w:pStyle w:val="P35"/>
        <w:framePr w:w="650" w:h="444" w:hRule="exact" w:wrap="none" w:vAnchor="page" w:hAnchor="margin" w:x="0" w:y="4685"/>
        <w:rPr>
          <w:rStyle w:val="C27"/>
          <w:rtl w:val="0"/>
        </w:rPr>
      </w:pPr>
    </w:p>
    <w:p>
      <w:pPr>
        <w:pStyle w:val="P15"/>
        <w:framePr w:w="2576" w:h="444" w:hRule="exact" w:wrap="none" w:vAnchor="page" w:hAnchor="margin" w:x="678" w:y="4685"/>
        <w:rPr>
          <w:rStyle w:val="C15"/>
          <w:rtl w:val="0"/>
        </w:rPr>
      </w:pPr>
      <w:r>
        <w:rPr>
          <w:rStyle w:val="C15"/>
          <w:rtl w:val="0"/>
        </w:rPr>
        <w:t>P303+P361+P353</w:t>
      </w:r>
    </w:p>
    <w:p>
      <w:pPr>
        <w:pStyle w:val="P15"/>
        <w:framePr w:w="6823" w:h="444" w:hRule="exact" w:wrap="none" w:vAnchor="page" w:hAnchor="margin" w:x="3282" w:y="4685"/>
        <w:rPr>
          <w:rStyle w:val="C15"/>
          <w:rtl w:val="0"/>
        </w:rPr>
      </w:pPr>
      <w:r>
        <w:rPr>
          <w:rStyle w:val="C15"/>
          <w:rtl w:val="0"/>
        </w:rPr>
        <w:t>W PRZYPADKU KONTAKTU ZE SKÓRĄ (lub z włosami): Natychmiast zdjąć całą zanieczyszczoną odzież. Spłukać skórę pod strumieniem wody lub prysznicem.</w:t>
      </w:r>
    </w:p>
    <w:p>
      <w:pPr>
        <w:pStyle w:val="P35"/>
        <w:framePr w:w="650" w:h="651" w:hRule="exact" w:wrap="none" w:vAnchor="page" w:hAnchor="margin" w:x="0" w:y="5129"/>
        <w:rPr>
          <w:rStyle w:val="C27"/>
          <w:rtl w:val="0"/>
        </w:rPr>
      </w:pPr>
    </w:p>
    <w:p>
      <w:pPr>
        <w:pStyle w:val="P15"/>
        <w:framePr w:w="2576" w:h="651" w:hRule="exact" w:wrap="none" w:vAnchor="page" w:hAnchor="margin" w:x="678" w:y="5129"/>
        <w:rPr>
          <w:rStyle w:val="C15"/>
          <w:rtl w:val="0"/>
        </w:rPr>
      </w:pPr>
      <w:r>
        <w:rPr>
          <w:rStyle w:val="C15"/>
          <w:rtl w:val="0"/>
        </w:rPr>
        <w:t>P304+P340</w:t>
      </w:r>
    </w:p>
    <w:p>
      <w:pPr>
        <w:pStyle w:val="P15"/>
        <w:framePr w:w="6823" w:h="651" w:hRule="exact" w:wrap="none" w:vAnchor="page" w:hAnchor="margin" w:x="3282" w:y="5129"/>
        <w:rPr>
          <w:rStyle w:val="C15"/>
          <w:rtl w:val="0"/>
        </w:rPr>
      </w:pPr>
      <w:r>
        <w:rPr>
          <w:rStyle w:val="C15"/>
          <w:rtl w:val="0"/>
        </w:rPr>
        <w:t>W PRZYPADKU DOSTANIA SIĘ DO DRÓG ODDECHOWYCH: wyprowadzić lub wynieść poszkodowanego na świeże powietrze i zapewnić mu warunki do swobodnego oddychania.</w:t>
      </w:r>
    </w:p>
    <w:p>
      <w:pPr>
        <w:pStyle w:val="P35"/>
        <w:framePr w:w="650" w:h="651" w:hRule="exact" w:wrap="none" w:vAnchor="page" w:hAnchor="margin" w:x="0" w:y="5781"/>
        <w:rPr>
          <w:rStyle w:val="C27"/>
          <w:rtl w:val="0"/>
        </w:rPr>
      </w:pPr>
    </w:p>
    <w:p>
      <w:pPr>
        <w:pStyle w:val="P15"/>
        <w:framePr w:w="2576" w:h="651" w:hRule="exact" w:wrap="none" w:vAnchor="page" w:hAnchor="margin" w:x="678" w:y="5781"/>
        <w:rPr>
          <w:rStyle w:val="C15"/>
          <w:rtl w:val="0"/>
        </w:rPr>
      </w:pPr>
      <w:r>
        <w:rPr>
          <w:rStyle w:val="C15"/>
          <w:rtl w:val="0"/>
        </w:rPr>
        <w:t>P305+P351+P338</w:t>
      </w:r>
    </w:p>
    <w:p>
      <w:pPr>
        <w:pStyle w:val="P15"/>
        <w:framePr w:w="6823" w:h="651" w:hRule="exact" w:wrap="none" w:vAnchor="page" w:hAnchor="margin" w:x="3282" w:y="5781"/>
        <w:rPr>
          <w:rStyle w:val="C15"/>
          <w:rtl w:val="0"/>
        </w:rPr>
      </w:pPr>
      <w:r>
        <w:rPr>
          <w:rStyle w:val="C15"/>
          <w:rtl w:val="0"/>
        </w:rPr>
        <w:t>W PRZYPADKU DOSTANIA SIĘ DO OCZU: Ostrożnie płukać wodą przez kilka minut. Wyjąć soczewki kontaktowe, jeżeli są i można je łatwo usunąć. Nadal płukać.</w:t>
      </w:r>
    </w:p>
    <w:p>
      <w:pPr>
        <w:pStyle w:val="P35"/>
        <w:framePr w:w="650" w:h="237" w:hRule="exact" w:wrap="none" w:vAnchor="page" w:hAnchor="margin" w:x="0" w:y="6432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6432"/>
        <w:rPr>
          <w:rStyle w:val="C15"/>
          <w:rtl w:val="0"/>
        </w:rPr>
      </w:pPr>
      <w:r>
        <w:rPr>
          <w:rStyle w:val="C15"/>
          <w:rtl w:val="0"/>
        </w:rPr>
        <w:t>P310</w:t>
      </w:r>
    </w:p>
    <w:p>
      <w:pPr>
        <w:pStyle w:val="P15"/>
        <w:framePr w:w="6823" w:h="237" w:hRule="exact" w:wrap="none" w:vAnchor="page" w:hAnchor="margin" w:x="3282" w:y="6432"/>
        <w:rPr>
          <w:rStyle w:val="C15"/>
          <w:rtl w:val="0"/>
        </w:rPr>
      </w:pPr>
      <w:r>
        <w:rPr>
          <w:rStyle w:val="C15"/>
          <w:rtl w:val="0"/>
        </w:rPr>
        <w:t>Natychmiast skontaktować się z lekarzem.</w:t>
      </w:r>
    </w:p>
    <w:p>
      <w:pPr>
        <w:pStyle w:val="P35"/>
        <w:framePr w:w="650" w:h="444" w:hRule="exact" w:wrap="none" w:vAnchor="page" w:hAnchor="margin" w:x="0" w:y="6669"/>
        <w:rPr>
          <w:rStyle w:val="C27"/>
          <w:rtl w:val="0"/>
        </w:rPr>
      </w:pPr>
    </w:p>
    <w:p>
      <w:pPr>
        <w:pStyle w:val="P15"/>
        <w:framePr w:w="2576" w:h="444" w:hRule="exact" w:wrap="none" w:vAnchor="page" w:hAnchor="margin" w:x="678" w:y="6669"/>
        <w:rPr>
          <w:rStyle w:val="C15"/>
          <w:rtl w:val="0"/>
        </w:rPr>
      </w:pPr>
      <w:r>
        <w:rPr>
          <w:rStyle w:val="C15"/>
          <w:rtl w:val="0"/>
        </w:rPr>
        <w:t>P501</w:t>
      </w:r>
    </w:p>
    <w:p>
      <w:pPr>
        <w:pStyle w:val="P15"/>
        <w:framePr w:w="6823" w:h="444" w:hRule="exact" w:wrap="none" w:vAnchor="page" w:hAnchor="margin" w:x="3282" w:y="6669"/>
        <w:rPr>
          <w:rStyle w:val="C15"/>
          <w:rtl w:val="0"/>
        </w:rPr>
      </w:pPr>
      <w:r>
        <w:rPr>
          <w:rStyle w:val="C15"/>
          <w:rtl w:val="0"/>
        </w:rPr>
        <w:t>Zawartość/pojemnik usuwać do odpowiednio oznakowanych pojemników na odpady zgodnie z krajowymi przepisami.</w:t>
      </w:r>
    </w:p>
    <w:p>
      <w:pPr>
        <w:pStyle w:val="P14"/>
        <w:framePr w:w="622" w:h="237" w:hRule="exact" w:wrap="none" w:vAnchor="page" w:hAnchor="margin" w:x="28" w:y="7113"/>
        <w:rPr>
          <w:rStyle w:val="C14"/>
          <w:rtl w:val="0"/>
        </w:rPr>
      </w:pPr>
    </w:p>
    <w:p>
      <w:pPr>
        <w:pStyle w:val="P27"/>
        <w:framePr w:w="9544" w:h="237" w:hRule="exact" w:wrap="none" w:vAnchor="page" w:hAnchor="margin" w:x="678" w:y="7113"/>
        <w:rPr>
          <w:rStyle w:val="C23"/>
          <w:rtl w:val="0"/>
        </w:rPr>
      </w:pPr>
      <w:r>
        <w:rPr>
          <w:rStyle w:val="C23"/>
          <w:rtl w:val="0"/>
        </w:rPr>
        <w:t>Informacje uzupełniające</w:t>
      </w:r>
    </w:p>
    <w:p>
      <w:pPr>
        <w:pStyle w:val="P14"/>
        <w:framePr w:w="622" w:h="237" w:hRule="exact" w:wrap="none" w:vAnchor="page" w:hAnchor="margin" w:x="28" w:y="7356"/>
        <w:rPr>
          <w:rStyle w:val="C14"/>
          <w:rtl w:val="0"/>
        </w:rPr>
      </w:pPr>
    </w:p>
    <w:p>
      <w:pPr>
        <w:pStyle w:val="P14"/>
        <w:framePr w:w="9544" w:h="237" w:hRule="exact" w:wrap="none" w:vAnchor="page" w:hAnchor="margin" w:x="678" w:y="7356"/>
        <w:rPr>
          <w:rStyle w:val="C14"/>
          <w:rtl w:val="0"/>
        </w:rPr>
      </w:pPr>
      <w:r>
        <w:rPr>
          <w:rStyle w:val="C14"/>
          <w:rtl w:val="0"/>
        </w:rPr>
        <w:t>&lt;5 % niejonowe środki powierzchniowo czynne</w:t>
      </w:r>
    </w:p>
    <w:p>
      <w:pPr>
        <w:pStyle w:val="P26"/>
        <w:framePr w:w="622" w:h="237" w:hRule="exact" w:wrap="none" w:vAnchor="page" w:hAnchor="margin" w:x="28" w:y="7599"/>
        <w:rPr>
          <w:rStyle w:val="C22"/>
          <w:rtl w:val="0"/>
        </w:rPr>
      </w:pPr>
      <w:r>
        <w:rPr>
          <w:rStyle w:val="C22"/>
          <w:rtl w:val="0"/>
        </w:rPr>
        <w:t>2.3.</w:t>
      </w:r>
    </w:p>
    <w:p>
      <w:pPr>
        <w:pStyle w:val="P26"/>
        <w:framePr w:w="9544" w:h="237" w:hRule="exact" w:wrap="none" w:vAnchor="page" w:hAnchor="margin" w:x="678" w:y="7599"/>
        <w:rPr>
          <w:rStyle w:val="C22"/>
          <w:rtl w:val="0"/>
        </w:rPr>
      </w:pPr>
      <w:r>
        <w:rPr>
          <w:rStyle w:val="C22"/>
          <w:rtl w:val="0"/>
        </w:rPr>
        <w:t>Inne zagrożenia</w:t>
      </w:r>
    </w:p>
    <w:p>
      <w:pPr>
        <w:pStyle w:val="P14"/>
        <w:framePr w:w="622" w:h="1065" w:hRule="exact" w:wrap="none" w:vAnchor="page" w:hAnchor="margin" w:x="28" w:y="7836"/>
        <w:rPr>
          <w:rStyle w:val="C14"/>
          <w:rtl w:val="0"/>
        </w:rPr>
      </w:pPr>
    </w:p>
    <w:p>
      <w:pPr>
        <w:pStyle w:val="P28"/>
        <w:framePr w:w="9544" w:h="1065" w:hRule="exact" w:wrap="none" w:vAnchor="page" w:hAnchor="margin" w:x="678" w:y="7836"/>
        <w:rPr>
          <w:rStyle w:val="C24"/>
          <w:rtl w:val="0"/>
        </w:rPr>
      </w:pPr>
      <w:r>
        <w:rPr>
          <w:rStyle w:val="C24"/>
          <w:rtl w:val="0"/>
        </w:rPr>
        <w:t>Mieszanina nie zawiera substancji o właściwościach zaburzających funkcjonowanie układu hormonalnego zgodnie z kryteriami określonymi w rozporządzeniu delegowanym Komisji (UE) 2017/2100 lub rozporządzeniu Komisji (UE) 2018/605. Mieszanina nie zawiera substancji spełniających kryteria dla substancji PBT lub vPvB zgodnie z aneksem XIII, rozporządzenia (WE) nr 1907/2006 (REACH) w brzmieniu obowiązującym. Nie zawiera składników PMT/vPvM.</w:t>
      </w:r>
    </w:p>
    <w:p>
      <w:pPr>
        <w:pStyle w:val="P29"/>
        <w:framePr w:w="10222" w:h="114" w:hRule="exact" w:wrap="none" w:vAnchor="page" w:hAnchor="margin" w:x="0" w:y="8901"/>
        <w:rPr>
          <w:rStyle w:val="C3"/>
          <w:rtl w:val="0"/>
        </w:rPr>
      </w:pPr>
    </w:p>
    <w:p>
      <w:pPr>
        <w:pStyle w:val="P30"/>
        <w:framePr w:w="10194" w:h="99" w:hRule="exact" w:wrap="none" w:vAnchor="page" w:hAnchor="margin" w:x="28" w:y="8901"/>
        <w:rPr>
          <w:rStyle w:val="C25"/>
          <w:rtl w:val="0"/>
        </w:rPr>
      </w:pPr>
    </w:p>
    <w:p>
      <w:pPr>
        <w:pStyle w:val="P27"/>
        <w:framePr w:w="10188" w:h="237" w:hRule="exact" w:wrap="none" w:vAnchor="page" w:hAnchor="margin" w:x="28" w:y="9049"/>
        <w:rPr>
          <w:rStyle w:val="C23"/>
          <w:rtl w:val="0"/>
        </w:rPr>
      </w:pPr>
      <w:r>
        <w:rPr>
          <w:rStyle w:val="C23"/>
          <w:rtl w:val="0"/>
        </w:rPr>
        <w:t>SEKCJA 3: Skład/informacja o składnikach</w:t>
      </w:r>
    </w:p>
    <w:p>
      <w:pPr>
        <w:pStyle w:val="P27"/>
        <w:framePr w:w="621" w:h="237" w:hRule="exact" w:wrap="none" w:vAnchor="page" w:hAnchor="margin" w:x="28" w:y="9286"/>
        <w:rPr>
          <w:rStyle w:val="C23"/>
          <w:rtl w:val="0"/>
        </w:rPr>
      </w:pPr>
      <w:r>
        <w:rPr>
          <w:rStyle w:val="C23"/>
          <w:rtl w:val="0"/>
        </w:rPr>
        <w:t>3.2.</w:t>
      </w:r>
    </w:p>
    <w:p>
      <w:pPr>
        <w:pStyle w:val="P27"/>
        <w:framePr w:w="9538" w:h="237" w:hRule="exact" w:wrap="none" w:vAnchor="page" w:hAnchor="margin" w:x="677" w:y="9286"/>
        <w:rPr>
          <w:rStyle w:val="C23"/>
          <w:rtl w:val="0"/>
        </w:rPr>
      </w:pPr>
      <w:r>
        <w:rPr>
          <w:rStyle w:val="C23"/>
          <w:rtl w:val="0"/>
        </w:rPr>
        <w:t>Mieszaniny</w:t>
      </w:r>
    </w:p>
    <w:p>
      <w:pPr>
        <w:pStyle w:val="P14"/>
        <w:framePr w:w="621" w:h="237" w:hRule="exact" w:wrap="none" w:vAnchor="page" w:hAnchor="margin" w:x="28" w:y="9523"/>
        <w:rPr>
          <w:rStyle w:val="C14"/>
          <w:rtl w:val="0"/>
        </w:rPr>
      </w:pPr>
    </w:p>
    <w:p>
      <w:pPr>
        <w:pStyle w:val="P27"/>
        <w:framePr w:w="9538" w:h="237" w:hRule="exact" w:wrap="none" w:vAnchor="page" w:hAnchor="margin" w:x="677" w:y="9523"/>
        <w:rPr>
          <w:rStyle w:val="C23"/>
          <w:rtl w:val="0"/>
        </w:rPr>
      </w:pPr>
      <w:r>
        <w:rPr>
          <w:rStyle w:val="C23"/>
          <w:rtl w:val="0"/>
        </w:rPr>
        <w:t>Charakterystyka chemiczna</w:t>
      </w:r>
    </w:p>
    <w:p>
      <w:pPr>
        <w:pStyle w:val="P14"/>
        <w:framePr w:w="621" w:h="237" w:hRule="exact" w:wrap="none" w:vAnchor="page" w:hAnchor="margin" w:x="28" w:y="9760"/>
        <w:rPr>
          <w:rStyle w:val="C14"/>
          <w:rtl w:val="0"/>
        </w:rPr>
      </w:pPr>
    </w:p>
    <w:p>
      <w:pPr>
        <w:pStyle w:val="P14"/>
        <w:framePr w:w="9538" w:h="237" w:hRule="exact" w:wrap="none" w:vAnchor="page" w:hAnchor="margin" w:x="677" w:y="9760"/>
        <w:rPr>
          <w:rStyle w:val="C14"/>
          <w:rtl w:val="0"/>
        </w:rPr>
      </w:pPr>
      <w:r>
        <w:rPr>
          <w:rStyle w:val="C14"/>
          <w:rtl w:val="0"/>
        </w:rPr>
        <w:t>Mieszanina poniższych substancji i domieszek.</w:t>
      </w:r>
    </w:p>
    <w:p>
      <w:pPr>
        <w:pStyle w:val="P14"/>
        <w:framePr w:w="621" w:h="444" w:hRule="exact" w:wrap="none" w:vAnchor="page" w:hAnchor="margin" w:x="28" w:y="9997"/>
        <w:rPr>
          <w:rStyle w:val="C14"/>
          <w:rtl w:val="0"/>
        </w:rPr>
      </w:pPr>
    </w:p>
    <w:p>
      <w:pPr>
        <w:pStyle w:val="P27"/>
        <w:framePr w:w="9538" w:h="444" w:hRule="exact" w:wrap="none" w:vAnchor="page" w:hAnchor="margin" w:x="677" w:y="9997"/>
        <w:rPr>
          <w:rStyle w:val="C23"/>
          <w:rtl w:val="0"/>
        </w:rPr>
      </w:pPr>
      <w:r>
        <w:rPr>
          <w:rStyle w:val="C23"/>
          <w:rtl w:val="0"/>
        </w:rPr>
        <w:t>Mieszanina zawiera następujące niebezpieczne substancje oraz substancje z określonymi najwyższymi dopuszczalnymi stężeniami w atmosferze roboczej</w:t>
      </w:r>
    </w:p>
    <w:p>
      <w:pPr>
        <w:pStyle w:val="P38"/>
        <w:framePr w:w="1955" w:h="681" w:hRule="exact" w:wrap="none" w:vAnchor="page" w:hAnchor="margin" w:x="45" w:y="10442"/>
        <w:rPr>
          <w:rStyle w:val="C3"/>
          <w:rtl w:val="0"/>
        </w:rPr>
      </w:pPr>
    </w:p>
    <w:p>
      <w:pPr>
        <w:pStyle w:val="P39"/>
        <w:framePr w:w="1987" w:h="651" w:hRule="exact" w:wrap="none" w:vAnchor="page" w:hAnchor="margin" w:x="43" w:y="10457"/>
        <w:rPr>
          <w:rStyle w:val="C29"/>
          <w:rtl w:val="0"/>
        </w:rPr>
      </w:pPr>
      <w:r>
        <w:rPr>
          <w:rStyle w:val="C29"/>
          <w:rtl w:val="0"/>
        </w:rPr>
        <w:t>Numery identyfikacyjne</w:t>
      </w:r>
    </w:p>
    <w:p>
      <w:pPr>
        <w:pStyle w:val="P40"/>
        <w:framePr w:w="3620" w:h="681" w:hRule="exact" w:wrap="none" w:vAnchor="page" w:hAnchor="margin" w:x="2045" w:y="10442"/>
        <w:rPr>
          <w:rStyle w:val="C3"/>
          <w:rtl w:val="0"/>
        </w:rPr>
      </w:pPr>
    </w:p>
    <w:p>
      <w:pPr>
        <w:pStyle w:val="P41"/>
        <w:framePr w:w="3622" w:h="651" w:hRule="exact" w:wrap="none" w:vAnchor="page" w:hAnchor="margin" w:x="2073" w:y="10457"/>
        <w:rPr>
          <w:rStyle w:val="C30"/>
          <w:rtl w:val="0"/>
        </w:rPr>
      </w:pPr>
      <w:r>
        <w:rPr>
          <w:rStyle w:val="C30"/>
          <w:rtl w:val="0"/>
        </w:rPr>
        <w:t>Nazwa substancji</w:t>
      </w:r>
    </w:p>
    <w:p>
      <w:pPr>
        <w:pStyle w:val="P40"/>
        <w:framePr w:w="983" w:h="681" w:hRule="exact" w:wrap="none" w:vAnchor="page" w:hAnchor="margin" w:x="5710" w:y="10442"/>
        <w:rPr>
          <w:rStyle w:val="C3"/>
          <w:rtl w:val="0"/>
        </w:rPr>
      </w:pPr>
    </w:p>
    <w:p>
      <w:pPr>
        <w:pStyle w:val="P41"/>
        <w:framePr w:w="985" w:h="651" w:hRule="exact" w:wrap="none" w:vAnchor="page" w:hAnchor="margin" w:x="5738" w:y="10457"/>
        <w:rPr>
          <w:rStyle w:val="C30"/>
          <w:rtl w:val="0"/>
        </w:rPr>
      </w:pPr>
      <w:r>
        <w:rPr>
          <w:rStyle w:val="C30"/>
          <w:rtl w:val="0"/>
        </w:rPr>
        <w:t>Zawartość w % masy</w:t>
      </w:r>
    </w:p>
    <w:p>
      <w:pPr>
        <w:pStyle w:val="P40"/>
        <w:framePr w:w="2790" w:h="681" w:hRule="exact" w:wrap="none" w:vAnchor="page" w:hAnchor="margin" w:x="6739" w:y="10442"/>
        <w:rPr>
          <w:rStyle w:val="C3"/>
          <w:rtl w:val="0"/>
        </w:rPr>
      </w:pPr>
    </w:p>
    <w:p>
      <w:pPr>
        <w:pStyle w:val="P41"/>
        <w:framePr w:w="2792" w:h="651" w:hRule="exact" w:wrap="none" w:vAnchor="page" w:hAnchor="margin" w:x="6767" w:y="10457"/>
        <w:rPr>
          <w:rStyle w:val="C30"/>
          <w:rtl w:val="0"/>
        </w:rPr>
      </w:pPr>
      <w:r>
        <w:rPr>
          <w:rStyle w:val="C30"/>
          <w:rtl w:val="0"/>
        </w:rPr>
        <w:t>Klasyfikacja zgodnie z rozporządzeniem (WE) nr 1272/2008</w:t>
      </w:r>
    </w:p>
    <w:p>
      <w:pPr>
        <w:pStyle w:val="P40"/>
        <w:framePr w:w="597" w:h="681" w:hRule="exact" w:wrap="none" w:vAnchor="page" w:hAnchor="margin" w:x="9574" w:y="10442"/>
        <w:rPr>
          <w:rStyle w:val="C3"/>
          <w:rtl w:val="0"/>
        </w:rPr>
      </w:pPr>
    </w:p>
    <w:p>
      <w:pPr>
        <w:pStyle w:val="P41"/>
        <w:framePr w:w="599" w:h="651" w:hRule="exact" w:wrap="none" w:vAnchor="page" w:hAnchor="margin" w:x="9602" w:y="10457"/>
        <w:rPr>
          <w:rStyle w:val="C30"/>
          <w:rtl w:val="0"/>
        </w:rPr>
      </w:pPr>
      <w:r>
        <w:rPr>
          <w:rStyle w:val="C30"/>
          <w:rtl w:val="0"/>
        </w:rPr>
        <w:t>Uwaga</w:t>
      </w:r>
    </w:p>
    <w:p>
      <w:pPr>
        <w:pStyle w:val="P42"/>
        <w:framePr w:w="1955" w:h="2173" w:hRule="exact" w:wrap="none" w:vAnchor="page" w:hAnchor="margin" w:x="45" w:y="11123"/>
        <w:rPr>
          <w:rStyle w:val="C3"/>
          <w:rtl w:val="0"/>
        </w:rPr>
      </w:pPr>
    </w:p>
    <w:p>
      <w:pPr>
        <w:pStyle w:val="P43"/>
        <w:framePr w:w="1948" w:h="2102" w:hRule="exact" w:wrap="none" w:vAnchor="page" w:hAnchor="margin" w:x="54" w:y="11151"/>
        <w:rPr>
          <w:rStyle w:val="C31"/>
          <w:rtl w:val="0"/>
        </w:rPr>
      </w:pPr>
      <w:r>
        <w:rPr>
          <w:rStyle w:val="C31"/>
          <w:rtl w:val="0"/>
        </w:rPr>
        <w:t>Index: 019-002-00-8</w:t>
        <w:br w:type="textWrapping"/>
        <w:t>CAS: 1310-58-3</w:t>
        <w:br w:type="textWrapping"/>
        <w:t>WE: 215-181-3</w:t>
        <w:br w:type="textWrapping"/>
        <w:t>Numer rejestracji:</w:t>
        <w:br w:type="textWrapping"/>
        <w:t>01-2119487136-33</w:t>
      </w:r>
    </w:p>
    <w:p>
      <w:pPr>
        <w:pStyle w:val="P44"/>
        <w:framePr w:w="3620" w:h="2173" w:hRule="exact" w:wrap="none" w:vAnchor="page" w:hAnchor="margin" w:x="2045" w:y="11123"/>
        <w:rPr>
          <w:rStyle w:val="C3"/>
          <w:rtl w:val="0"/>
        </w:rPr>
      </w:pPr>
    </w:p>
    <w:p>
      <w:pPr>
        <w:pStyle w:val="P45"/>
        <w:framePr w:w="3577" w:h="2102" w:hRule="exact" w:wrap="none" w:vAnchor="page" w:hAnchor="margin" w:x="2090" w:y="11151"/>
        <w:rPr>
          <w:rStyle w:val="C32"/>
          <w:rtl w:val="0"/>
        </w:rPr>
      </w:pPr>
      <w:r>
        <w:rPr>
          <w:rStyle w:val="C32"/>
          <w:rtl w:val="0"/>
        </w:rPr>
        <w:t>wodorotlenek potasu</w:t>
      </w:r>
    </w:p>
    <w:p>
      <w:pPr>
        <w:pStyle w:val="P46"/>
        <w:framePr w:w="983" w:h="2173" w:hRule="exact" w:wrap="none" w:vAnchor="page" w:hAnchor="margin" w:x="5710" w:y="11123"/>
        <w:rPr>
          <w:rStyle w:val="C3"/>
          <w:rtl w:val="0"/>
        </w:rPr>
      </w:pPr>
    </w:p>
    <w:p>
      <w:pPr>
        <w:pStyle w:val="P47"/>
        <w:framePr w:w="968" w:h="2102" w:hRule="exact" w:wrap="none" w:vAnchor="page" w:hAnchor="margin" w:x="5727" w:y="11151"/>
        <w:rPr>
          <w:rStyle w:val="C33"/>
          <w:rtl w:val="0"/>
        </w:rPr>
      </w:pPr>
      <w:r>
        <w:rPr>
          <w:rStyle w:val="C33"/>
          <w:rtl w:val="0"/>
        </w:rPr>
        <w:t>5-11</w:t>
      </w:r>
    </w:p>
    <w:p>
      <w:pPr>
        <w:pStyle w:val="P44"/>
        <w:framePr w:w="2790" w:h="2173" w:hRule="exact" w:wrap="none" w:vAnchor="page" w:hAnchor="margin" w:x="6739" w:y="11123"/>
        <w:rPr>
          <w:rStyle w:val="C3"/>
          <w:rtl w:val="0"/>
        </w:rPr>
      </w:pPr>
    </w:p>
    <w:p>
      <w:pPr>
        <w:pStyle w:val="P45"/>
        <w:framePr w:w="2747" w:h="2102" w:hRule="exact" w:wrap="none" w:vAnchor="page" w:hAnchor="margin" w:x="6784" w:y="11151"/>
        <w:rPr>
          <w:rStyle w:val="C32"/>
          <w:rtl w:val="0"/>
        </w:rPr>
      </w:pPr>
      <w:r>
        <w:rPr>
          <w:rStyle w:val="C32"/>
          <w:rtl w:val="0"/>
        </w:rPr>
        <w:t>Acute Tox. 4, H302</w:t>
        <w:br w:type="textWrapping"/>
        <w:t>Skin Corr. 1A, H314</w:t>
        <w:br w:type="textWrapping"/>
        <w:t>Specyficzne stężenie graniczne:</w:t>
        <w:br w:type="textWrapping"/>
        <w:t>Skin Irrit. 2, H315: 0,5 % ≤ C &lt; 2 %</w:t>
        <w:br w:type="textWrapping"/>
        <w:t>Skin Corr. 1A, H314: C ≥ 5 %</w:t>
        <w:br w:type="textWrapping"/>
        <w:t>Skin Corr. 1B, H314: 2 % ≤ C &lt; 5 %</w:t>
        <w:br w:type="textWrapping"/>
        <w:t>Eye Irrit. 2, H319: 0,5 % ≤ C &lt; 2 %</w:t>
      </w:r>
    </w:p>
    <w:p>
      <w:pPr>
        <w:pStyle w:val="P44"/>
        <w:framePr w:w="597" w:h="2173" w:hRule="exact" w:wrap="none" w:vAnchor="page" w:hAnchor="margin" w:x="9574" w:y="11123"/>
        <w:rPr>
          <w:rStyle w:val="C3"/>
          <w:rtl w:val="0"/>
        </w:rPr>
      </w:pPr>
    </w:p>
    <w:p>
      <w:pPr>
        <w:pStyle w:val="P45"/>
        <w:framePr w:w="554" w:h="2102" w:hRule="exact" w:wrap="none" w:vAnchor="page" w:hAnchor="margin" w:x="9619" w:y="11151"/>
        <w:rPr>
          <w:rStyle w:val="C32"/>
          <w:rtl w:val="0"/>
        </w:rPr>
      </w:pPr>
      <w:r>
        <w:rPr>
          <w:rStyle w:val="C32"/>
          <w:rtl w:val="0"/>
        </w:rPr>
        <w:t>1</w:t>
      </w:r>
    </w:p>
    <w:p>
      <w:pPr>
        <w:pStyle w:val="P42"/>
        <w:framePr w:w="1955" w:h="1137" w:hRule="exact" w:wrap="none" w:vAnchor="page" w:hAnchor="margin" w:x="45" w:y="13296"/>
        <w:rPr>
          <w:rStyle w:val="C3"/>
          <w:rtl w:val="0"/>
        </w:rPr>
      </w:pPr>
    </w:p>
    <w:p>
      <w:pPr>
        <w:pStyle w:val="P43"/>
        <w:framePr w:w="1948" w:h="1066" w:hRule="exact" w:wrap="none" w:vAnchor="page" w:hAnchor="margin" w:x="54" w:y="13324"/>
        <w:rPr>
          <w:rStyle w:val="C31"/>
          <w:rtl w:val="0"/>
        </w:rPr>
      </w:pPr>
      <w:r>
        <w:rPr>
          <w:rStyle w:val="C31"/>
          <w:rtl w:val="0"/>
        </w:rPr>
        <w:t>CAS: 68424-85-1</w:t>
        <w:br w:type="textWrapping"/>
        <w:t>WE: 270-325-2</w:t>
      </w:r>
    </w:p>
    <w:p>
      <w:pPr>
        <w:pStyle w:val="P44"/>
        <w:framePr w:w="3620" w:h="1137" w:hRule="exact" w:wrap="none" w:vAnchor="page" w:hAnchor="margin" w:x="2045" w:y="13296"/>
        <w:rPr>
          <w:rStyle w:val="C3"/>
          <w:rtl w:val="0"/>
        </w:rPr>
      </w:pPr>
    </w:p>
    <w:p>
      <w:pPr>
        <w:pStyle w:val="P45"/>
        <w:framePr w:w="3577" w:h="1066" w:hRule="exact" w:wrap="none" w:vAnchor="page" w:hAnchor="margin" w:x="2090" w:y="13324"/>
        <w:rPr>
          <w:rStyle w:val="C32"/>
          <w:rtl w:val="0"/>
        </w:rPr>
      </w:pPr>
      <w:r>
        <w:rPr>
          <w:rStyle w:val="C32"/>
          <w:rtl w:val="0"/>
        </w:rPr>
        <w:t>alkil (C12-16) chlorku dimetylobenzyloamonu (ADBAC/BKC(C12-C16))</w:t>
      </w:r>
    </w:p>
    <w:p>
      <w:pPr>
        <w:pStyle w:val="P46"/>
        <w:framePr w:w="983" w:h="1137" w:hRule="exact" w:wrap="none" w:vAnchor="page" w:hAnchor="margin" w:x="5710" w:y="13296"/>
        <w:rPr>
          <w:rStyle w:val="C3"/>
          <w:rtl w:val="0"/>
        </w:rPr>
      </w:pPr>
    </w:p>
    <w:p>
      <w:pPr>
        <w:pStyle w:val="P47"/>
        <w:framePr w:w="968" w:h="1066" w:hRule="exact" w:wrap="none" w:vAnchor="page" w:hAnchor="margin" w:x="5727" w:y="13324"/>
        <w:rPr>
          <w:rStyle w:val="C33"/>
          <w:rtl w:val="0"/>
        </w:rPr>
      </w:pPr>
      <w:r>
        <w:rPr>
          <w:rStyle w:val="C33"/>
          <w:rtl w:val="0"/>
        </w:rPr>
        <w:t>5</w:t>
      </w:r>
    </w:p>
    <w:p>
      <w:pPr>
        <w:pStyle w:val="P44"/>
        <w:framePr w:w="2790" w:h="1137" w:hRule="exact" w:wrap="none" w:vAnchor="page" w:hAnchor="margin" w:x="6739" w:y="13296"/>
        <w:rPr>
          <w:rStyle w:val="C3"/>
          <w:rtl w:val="0"/>
        </w:rPr>
      </w:pPr>
    </w:p>
    <w:p>
      <w:pPr>
        <w:pStyle w:val="P45"/>
        <w:framePr w:w="2747" w:h="1066" w:hRule="exact" w:wrap="none" w:vAnchor="page" w:hAnchor="margin" w:x="6784" w:y="13324"/>
        <w:rPr>
          <w:rStyle w:val="C32"/>
          <w:rtl w:val="0"/>
        </w:rPr>
      </w:pPr>
      <w:r>
        <w:rPr>
          <w:rStyle w:val="C32"/>
          <w:rtl w:val="0"/>
        </w:rPr>
        <w:t>Acute Tox. 4, H302</w:t>
        <w:br w:type="textWrapping"/>
        <w:t>Skin Corr. 1B, H314</w:t>
        <w:br w:type="textWrapping"/>
        <w:t>Eye Dam. 1, H318</w:t>
        <w:br w:type="textWrapping"/>
        <w:t>Aquatic Acute 1, H400 (M=10)</w:t>
        <w:br w:type="textWrapping"/>
        <w:t>Aquatic Chronic 1, H410 (M=1)</w:t>
      </w:r>
    </w:p>
    <w:p>
      <w:pPr>
        <w:pStyle w:val="P44"/>
        <w:framePr w:w="597" w:h="1137" w:hRule="exact" w:wrap="none" w:vAnchor="page" w:hAnchor="margin" w:x="9574" w:y="13296"/>
        <w:rPr>
          <w:rStyle w:val="C3"/>
          <w:rtl w:val="0"/>
        </w:rPr>
      </w:pPr>
    </w:p>
    <w:p>
      <w:pPr>
        <w:pStyle w:val="P45"/>
        <w:framePr w:w="554" w:h="1066" w:hRule="exact" w:wrap="none" w:vAnchor="page" w:hAnchor="margin" w:x="9619" w:y="13324"/>
        <w:rPr>
          <w:rStyle w:val="C32"/>
          <w:rtl w:val="0"/>
        </w:rPr>
      </w:pPr>
    </w:p>
    <w:p>
      <w:pPr>
        <w:pStyle w:val="P42"/>
        <w:framePr w:w="1955" w:h="516" w:hRule="exact" w:wrap="none" w:vAnchor="page" w:hAnchor="margin" w:x="45" w:y="14433"/>
        <w:rPr>
          <w:rStyle w:val="C3"/>
          <w:rtl w:val="0"/>
        </w:rPr>
      </w:pPr>
    </w:p>
    <w:p>
      <w:pPr>
        <w:pStyle w:val="P43"/>
        <w:framePr w:w="1948" w:h="445" w:hRule="exact" w:wrap="none" w:vAnchor="page" w:hAnchor="margin" w:x="54" w:y="14461"/>
        <w:rPr>
          <w:rStyle w:val="C31"/>
          <w:rtl w:val="0"/>
        </w:rPr>
      </w:pPr>
      <w:r>
        <w:rPr>
          <w:rStyle w:val="C31"/>
          <w:rtl w:val="0"/>
        </w:rPr>
        <w:t>CAS: 68439-46-3</w:t>
        <w:br w:type="textWrapping"/>
        <w:t>WE: 614-482-0</w:t>
      </w:r>
    </w:p>
    <w:p>
      <w:pPr>
        <w:pStyle w:val="P44"/>
        <w:framePr w:w="3620" w:h="516" w:hRule="exact" w:wrap="none" w:vAnchor="page" w:hAnchor="margin" w:x="2045" w:y="14433"/>
        <w:rPr>
          <w:rStyle w:val="C3"/>
          <w:rtl w:val="0"/>
        </w:rPr>
      </w:pPr>
    </w:p>
    <w:p>
      <w:pPr>
        <w:pStyle w:val="P45"/>
        <w:framePr w:w="3577" w:h="445" w:hRule="exact" w:wrap="none" w:vAnchor="page" w:hAnchor="margin" w:x="2090" w:y="14461"/>
        <w:rPr>
          <w:rStyle w:val="C32"/>
          <w:rtl w:val="0"/>
        </w:rPr>
      </w:pPr>
      <w:r>
        <w:rPr>
          <w:rStyle w:val="C32"/>
          <w:rtl w:val="0"/>
        </w:rPr>
        <w:t>Alkohole, C9-11, etoksylowane</w:t>
      </w:r>
    </w:p>
    <w:p>
      <w:pPr>
        <w:pStyle w:val="P46"/>
        <w:framePr w:w="983" w:h="516" w:hRule="exact" w:wrap="none" w:vAnchor="page" w:hAnchor="margin" w:x="5710" w:y="14433"/>
        <w:rPr>
          <w:rStyle w:val="C3"/>
          <w:rtl w:val="0"/>
        </w:rPr>
      </w:pPr>
    </w:p>
    <w:p>
      <w:pPr>
        <w:pStyle w:val="P47"/>
        <w:framePr w:w="968" w:h="445" w:hRule="exact" w:wrap="none" w:vAnchor="page" w:hAnchor="margin" w:x="5727" w:y="14461"/>
        <w:rPr>
          <w:rStyle w:val="C33"/>
          <w:rtl w:val="0"/>
        </w:rPr>
      </w:pPr>
      <w:r>
        <w:rPr>
          <w:rStyle w:val="C33"/>
          <w:rtl w:val="0"/>
        </w:rPr>
        <w:t>1-3</w:t>
      </w:r>
    </w:p>
    <w:p>
      <w:pPr>
        <w:pStyle w:val="P44"/>
        <w:framePr w:w="2790" w:h="516" w:hRule="exact" w:wrap="none" w:vAnchor="page" w:hAnchor="margin" w:x="6739" w:y="14433"/>
        <w:rPr>
          <w:rStyle w:val="C3"/>
          <w:rtl w:val="0"/>
        </w:rPr>
      </w:pPr>
    </w:p>
    <w:p>
      <w:pPr>
        <w:pStyle w:val="P45"/>
        <w:framePr w:w="2747" w:h="445" w:hRule="exact" w:wrap="none" w:vAnchor="page" w:hAnchor="margin" w:x="6784" w:y="14461"/>
        <w:rPr>
          <w:rStyle w:val="C32"/>
          <w:rtl w:val="0"/>
        </w:rPr>
      </w:pPr>
      <w:r>
        <w:rPr>
          <w:rStyle w:val="C32"/>
          <w:rtl w:val="0"/>
        </w:rPr>
        <w:t>Acute Tox. 4, H302</w:t>
        <w:br w:type="textWrapping"/>
        <w:t>Eye Dam. 1, H318</w:t>
      </w:r>
    </w:p>
    <w:p>
      <w:pPr>
        <w:pStyle w:val="P44"/>
        <w:framePr w:w="597" w:h="516" w:hRule="exact" w:wrap="none" w:vAnchor="page" w:hAnchor="margin" w:x="9574" w:y="14433"/>
        <w:rPr>
          <w:rStyle w:val="C3"/>
          <w:rtl w:val="0"/>
        </w:rPr>
      </w:pPr>
    </w:p>
    <w:p>
      <w:pPr>
        <w:pStyle w:val="P45"/>
        <w:framePr w:w="554" w:h="445" w:hRule="exact" w:wrap="none" w:vAnchor="page" w:hAnchor="margin" w:x="9619" w:y="14461"/>
        <w:rPr>
          <w:rStyle w:val="C32"/>
          <w:rtl w:val="0"/>
        </w:rPr>
      </w:pPr>
    </w:p>
    <w:p>
      <w:pPr>
        <w:pStyle w:val="P3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801" w:h="332" w:hRule="exact" w:wrap="none" w:vAnchor="page" w:hAnchor="margin" w:x="34" w:y="15278"/>
        <w:rPr>
          <w:rStyle w:val="C26"/>
          <w:rtl w:val="0"/>
        </w:rPr>
      </w:pPr>
      <w:r>
        <w:rPr>
          <w:rStyle w:val="C26"/>
          <w:rtl w:val="0"/>
        </w:rPr>
        <w:t>Strona</w:t>
      </w:r>
    </w:p>
    <w:p>
      <w:pPr>
        <w:pStyle w:val="P32"/>
        <w:framePr w:w="1387" w:h="332" w:hRule="exact" w:wrap="none" w:vAnchor="page" w:hAnchor="margin" w:x="896" w:y="15278"/>
        <w:rPr>
          <w:rStyle w:val="C26"/>
          <w:rtl w:val="0"/>
        </w:rPr>
      </w:pPr>
      <w:r>
        <w:rPr>
          <w:rStyle w:val="C26"/>
          <w:rtl w:val="0"/>
        </w:rPr>
        <w:t>3/17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NORENCO DESINOXID FORTE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3.07.2003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15.0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38"/>
        <w:framePr w:w="1955" w:h="681" w:hRule="exact" w:wrap="none" w:vAnchor="page" w:hAnchor="margin" w:x="45" w:y="2818"/>
        <w:rPr>
          <w:rStyle w:val="C3"/>
          <w:rtl w:val="0"/>
        </w:rPr>
      </w:pPr>
    </w:p>
    <w:p>
      <w:pPr>
        <w:pStyle w:val="P39"/>
        <w:framePr w:w="1987" w:h="651" w:hRule="exact" w:wrap="none" w:vAnchor="page" w:hAnchor="margin" w:x="43" w:y="2833"/>
        <w:rPr>
          <w:rStyle w:val="C29"/>
          <w:rtl w:val="0"/>
        </w:rPr>
      </w:pPr>
      <w:r>
        <w:rPr>
          <w:rStyle w:val="C29"/>
          <w:rtl w:val="0"/>
        </w:rPr>
        <w:t>Numery identyfikacyjne</w:t>
      </w:r>
    </w:p>
    <w:p>
      <w:pPr>
        <w:pStyle w:val="P40"/>
        <w:framePr w:w="3620" w:h="681" w:hRule="exact" w:wrap="none" w:vAnchor="page" w:hAnchor="margin" w:x="2045" w:y="2818"/>
        <w:rPr>
          <w:rStyle w:val="C3"/>
          <w:rtl w:val="0"/>
        </w:rPr>
      </w:pPr>
    </w:p>
    <w:p>
      <w:pPr>
        <w:pStyle w:val="P41"/>
        <w:framePr w:w="3622" w:h="651" w:hRule="exact" w:wrap="none" w:vAnchor="page" w:hAnchor="margin" w:x="2073" w:y="2833"/>
        <w:rPr>
          <w:rStyle w:val="C30"/>
          <w:rtl w:val="0"/>
        </w:rPr>
      </w:pPr>
      <w:r>
        <w:rPr>
          <w:rStyle w:val="C30"/>
          <w:rtl w:val="0"/>
        </w:rPr>
        <w:t>Nazwa substancji</w:t>
      </w:r>
    </w:p>
    <w:p>
      <w:pPr>
        <w:pStyle w:val="P40"/>
        <w:framePr w:w="983" w:h="681" w:hRule="exact" w:wrap="none" w:vAnchor="page" w:hAnchor="margin" w:x="5710" w:y="2818"/>
        <w:rPr>
          <w:rStyle w:val="C3"/>
          <w:rtl w:val="0"/>
        </w:rPr>
      </w:pPr>
    </w:p>
    <w:p>
      <w:pPr>
        <w:pStyle w:val="P41"/>
        <w:framePr w:w="985" w:h="651" w:hRule="exact" w:wrap="none" w:vAnchor="page" w:hAnchor="margin" w:x="5738" w:y="2833"/>
        <w:rPr>
          <w:rStyle w:val="C30"/>
          <w:rtl w:val="0"/>
        </w:rPr>
      </w:pPr>
      <w:r>
        <w:rPr>
          <w:rStyle w:val="C30"/>
          <w:rtl w:val="0"/>
        </w:rPr>
        <w:t>Zawartość w % masy</w:t>
      </w:r>
    </w:p>
    <w:p>
      <w:pPr>
        <w:pStyle w:val="P40"/>
        <w:framePr w:w="2790" w:h="681" w:hRule="exact" w:wrap="none" w:vAnchor="page" w:hAnchor="margin" w:x="6739" w:y="2818"/>
        <w:rPr>
          <w:rStyle w:val="C3"/>
          <w:rtl w:val="0"/>
        </w:rPr>
      </w:pPr>
    </w:p>
    <w:p>
      <w:pPr>
        <w:pStyle w:val="P41"/>
        <w:framePr w:w="2792" w:h="651" w:hRule="exact" w:wrap="none" w:vAnchor="page" w:hAnchor="margin" w:x="6767" w:y="2833"/>
        <w:rPr>
          <w:rStyle w:val="C30"/>
          <w:rtl w:val="0"/>
        </w:rPr>
      </w:pPr>
      <w:r>
        <w:rPr>
          <w:rStyle w:val="C30"/>
          <w:rtl w:val="0"/>
        </w:rPr>
        <w:t>Klasyfikacja zgodnie z rozporządzeniem (WE) nr 1272/2008</w:t>
      </w:r>
    </w:p>
    <w:p>
      <w:pPr>
        <w:pStyle w:val="P40"/>
        <w:framePr w:w="597" w:h="681" w:hRule="exact" w:wrap="none" w:vAnchor="page" w:hAnchor="margin" w:x="9574" w:y="2818"/>
        <w:rPr>
          <w:rStyle w:val="C3"/>
          <w:rtl w:val="0"/>
        </w:rPr>
      </w:pPr>
    </w:p>
    <w:p>
      <w:pPr>
        <w:pStyle w:val="P41"/>
        <w:framePr w:w="599" w:h="651" w:hRule="exact" w:wrap="none" w:vAnchor="page" w:hAnchor="margin" w:x="9602" w:y="2833"/>
        <w:rPr>
          <w:rStyle w:val="C30"/>
          <w:rtl w:val="0"/>
        </w:rPr>
      </w:pPr>
      <w:r>
        <w:rPr>
          <w:rStyle w:val="C30"/>
          <w:rtl w:val="0"/>
        </w:rPr>
        <w:t>Uwaga</w:t>
      </w:r>
    </w:p>
    <w:p>
      <w:pPr>
        <w:pStyle w:val="P42"/>
        <w:framePr w:w="1955" w:h="1137" w:hRule="exact" w:wrap="none" w:vAnchor="page" w:hAnchor="margin" w:x="45" w:y="3499"/>
        <w:rPr>
          <w:rStyle w:val="C3"/>
          <w:rtl w:val="0"/>
        </w:rPr>
      </w:pPr>
    </w:p>
    <w:p>
      <w:pPr>
        <w:pStyle w:val="P43"/>
        <w:framePr w:w="1948" w:h="1066" w:hRule="exact" w:wrap="none" w:vAnchor="page" w:hAnchor="margin" w:x="54" w:y="3527"/>
        <w:rPr>
          <w:rStyle w:val="C31"/>
          <w:rtl w:val="0"/>
        </w:rPr>
      </w:pPr>
      <w:r>
        <w:rPr>
          <w:rStyle w:val="C31"/>
          <w:rtl w:val="0"/>
        </w:rPr>
        <w:t>Index: 607-620-00-6</w:t>
        <w:br w:type="textWrapping"/>
        <w:t>CAS: 5064-31-3</w:t>
        <w:br w:type="textWrapping"/>
        <w:t>WE: 225-768-6</w:t>
        <w:br w:type="textWrapping"/>
        <w:t>Numer rejestracji:</w:t>
        <w:br w:type="textWrapping"/>
        <w:t>01-2119519239-36</w:t>
      </w:r>
    </w:p>
    <w:p>
      <w:pPr>
        <w:pStyle w:val="P44"/>
        <w:framePr w:w="3620" w:h="1137" w:hRule="exact" w:wrap="none" w:vAnchor="page" w:hAnchor="margin" w:x="2045" w:y="3499"/>
        <w:rPr>
          <w:rStyle w:val="C3"/>
          <w:rtl w:val="0"/>
        </w:rPr>
      </w:pPr>
    </w:p>
    <w:p>
      <w:pPr>
        <w:pStyle w:val="P45"/>
        <w:framePr w:w="3577" w:h="1066" w:hRule="exact" w:wrap="none" w:vAnchor="page" w:hAnchor="margin" w:x="2090" w:y="3527"/>
        <w:rPr>
          <w:rStyle w:val="C32"/>
          <w:rtl w:val="0"/>
        </w:rPr>
      </w:pPr>
      <w:r>
        <w:rPr>
          <w:rStyle w:val="C32"/>
          <w:rtl w:val="0"/>
        </w:rPr>
        <w:t>nitrylotrioctan trisodu</w:t>
      </w:r>
    </w:p>
    <w:p>
      <w:pPr>
        <w:pStyle w:val="P46"/>
        <w:framePr w:w="983" w:h="1137" w:hRule="exact" w:wrap="none" w:vAnchor="page" w:hAnchor="margin" w:x="5710" w:y="3499"/>
        <w:rPr>
          <w:rStyle w:val="C3"/>
          <w:rtl w:val="0"/>
        </w:rPr>
      </w:pPr>
    </w:p>
    <w:p>
      <w:pPr>
        <w:pStyle w:val="P47"/>
        <w:framePr w:w="968" w:h="1066" w:hRule="exact" w:wrap="none" w:vAnchor="page" w:hAnchor="margin" w:x="5727" w:y="3527"/>
        <w:rPr>
          <w:rStyle w:val="C33"/>
          <w:rtl w:val="0"/>
        </w:rPr>
      </w:pPr>
      <w:r>
        <w:rPr>
          <w:rStyle w:val="C33"/>
          <w:rtl w:val="0"/>
        </w:rPr>
        <w:t>≤1,5</w:t>
      </w:r>
    </w:p>
    <w:p>
      <w:pPr>
        <w:pStyle w:val="P44"/>
        <w:framePr w:w="2790" w:h="1137" w:hRule="exact" w:wrap="none" w:vAnchor="page" w:hAnchor="margin" w:x="6739" w:y="3499"/>
        <w:rPr>
          <w:rStyle w:val="C3"/>
          <w:rtl w:val="0"/>
        </w:rPr>
      </w:pPr>
    </w:p>
    <w:p>
      <w:pPr>
        <w:pStyle w:val="P45"/>
        <w:framePr w:w="2747" w:h="1066" w:hRule="exact" w:wrap="none" w:vAnchor="page" w:hAnchor="margin" w:x="6784" w:y="3527"/>
        <w:rPr>
          <w:rStyle w:val="C32"/>
          <w:rtl w:val="0"/>
        </w:rPr>
      </w:pPr>
      <w:r>
        <w:rPr>
          <w:rStyle w:val="C32"/>
          <w:rtl w:val="0"/>
        </w:rPr>
        <w:t>Acute Tox. 4, H302</w:t>
        <w:br w:type="textWrapping"/>
        <w:t>Eye Irrit. 2, H319</w:t>
        <w:br w:type="textWrapping"/>
        <w:t>Carc. 2, H351</w:t>
        <w:br w:type="textWrapping"/>
        <w:t>Specyficzne stężenie graniczne:</w:t>
        <w:br w:type="textWrapping"/>
        <w:t>Carc. 2, H351: C ≥ 5 %</w:t>
      </w:r>
    </w:p>
    <w:p>
      <w:pPr>
        <w:pStyle w:val="P44"/>
        <w:framePr w:w="597" w:h="1137" w:hRule="exact" w:wrap="none" w:vAnchor="page" w:hAnchor="margin" w:x="9574" w:y="3499"/>
        <w:rPr>
          <w:rStyle w:val="C3"/>
          <w:rtl w:val="0"/>
        </w:rPr>
      </w:pPr>
    </w:p>
    <w:p>
      <w:pPr>
        <w:pStyle w:val="P45"/>
        <w:framePr w:w="554" w:h="1066" w:hRule="exact" w:wrap="none" w:vAnchor="page" w:hAnchor="margin" w:x="9619" w:y="3527"/>
        <w:rPr>
          <w:rStyle w:val="C32"/>
          <w:rtl w:val="0"/>
        </w:rPr>
      </w:pPr>
    </w:p>
    <w:p>
      <w:pPr>
        <w:pStyle w:val="P27"/>
        <w:framePr w:w="622" w:h="237" w:hRule="exact" w:wrap="none" w:vAnchor="page" w:hAnchor="margin" w:x="39" w:y="4637"/>
        <w:rPr>
          <w:rStyle w:val="C23"/>
          <w:rtl w:val="0"/>
        </w:rPr>
      </w:pPr>
    </w:p>
    <w:p>
      <w:pPr>
        <w:pStyle w:val="P27"/>
        <w:framePr w:w="9131" w:h="237" w:hRule="exact" w:wrap="none" w:vAnchor="page" w:hAnchor="margin" w:x="689" w:y="4637"/>
        <w:rPr>
          <w:rStyle w:val="C23"/>
          <w:rtl w:val="0"/>
        </w:rPr>
      </w:pPr>
      <w:r>
        <w:rPr>
          <w:rStyle w:val="C23"/>
          <w:rtl w:val="0"/>
        </w:rPr>
        <w:t>Uwagi</w:t>
      </w:r>
    </w:p>
    <w:p>
      <w:pPr>
        <w:pStyle w:val="P35"/>
        <w:framePr w:w="650" w:h="237" w:hRule="exact" w:wrap="none" w:vAnchor="page" w:hAnchor="margin" w:x="11" w:y="4874"/>
        <w:rPr>
          <w:rStyle w:val="C27"/>
          <w:rtl w:val="0"/>
        </w:rPr>
      </w:pPr>
    </w:p>
    <w:p>
      <w:pPr>
        <w:pStyle w:val="P15"/>
        <w:framePr w:w="317" w:h="237" w:hRule="exact" w:wrap="none" w:vAnchor="page" w:hAnchor="margin" w:x="689" w:y="4874"/>
        <w:rPr>
          <w:rStyle w:val="C15"/>
          <w:rtl w:val="0"/>
        </w:rPr>
      </w:pPr>
      <w:r>
        <w:rPr>
          <w:rStyle w:val="C15"/>
          <w:rtl w:val="0"/>
        </w:rPr>
        <w:t>1</w:t>
      </w:r>
    </w:p>
    <w:p>
      <w:pPr>
        <w:pStyle w:val="P48"/>
        <w:framePr w:w="8786" w:h="237" w:hRule="exact" w:wrap="none" w:vAnchor="page" w:hAnchor="margin" w:x="1034" w:y="4874"/>
        <w:rPr>
          <w:rStyle w:val="C34"/>
          <w:rtl w:val="0"/>
        </w:rPr>
      </w:pPr>
      <w:r>
        <w:rPr>
          <w:rStyle w:val="C34"/>
          <w:rtl w:val="0"/>
        </w:rPr>
        <w:t>Substancja, dla której ustalono limity narażenia.</w:t>
      </w:r>
    </w:p>
    <w:p>
      <w:pPr>
        <w:pStyle w:val="P27"/>
        <w:framePr w:w="621" w:h="444" w:hRule="exact" w:wrap="none" w:vAnchor="page" w:hAnchor="margin" w:x="28" w:y="5202"/>
        <w:rPr>
          <w:rStyle w:val="C23"/>
          <w:rtl w:val="0"/>
        </w:rPr>
      </w:pPr>
    </w:p>
    <w:p>
      <w:pPr>
        <w:pStyle w:val="P28"/>
        <w:framePr w:w="9538" w:h="444" w:hRule="exact" w:wrap="none" w:vAnchor="page" w:hAnchor="margin" w:x="677" w:y="5202"/>
        <w:rPr>
          <w:rStyle w:val="C24"/>
          <w:rtl w:val="0"/>
        </w:rPr>
      </w:pPr>
      <w:r>
        <w:rPr>
          <w:rStyle w:val="C24"/>
          <w:rtl w:val="0"/>
        </w:rPr>
        <w:t>Pełny tekst wszystkich klasyfikacji i standardowych zwrotów wskazujących rodzaj zagrożenia znajduje się w sekcji 16.</w:t>
      </w:r>
    </w:p>
    <w:p>
      <w:pPr>
        <w:pStyle w:val="P27"/>
        <w:framePr w:w="621" w:h="227" w:hRule="exact" w:wrap="none" w:vAnchor="page" w:hAnchor="margin" w:x="28" w:y="5646"/>
        <w:rPr>
          <w:rStyle w:val="C23"/>
          <w:rtl w:val="0"/>
        </w:rPr>
      </w:pPr>
    </w:p>
    <w:p>
      <w:pPr>
        <w:pStyle w:val="P49"/>
        <w:framePr w:w="9538" w:h="227" w:hRule="exact" w:wrap="none" w:vAnchor="page" w:hAnchor="margin" w:x="677" w:y="5646"/>
        <w:rPr>
          <w:rStyle w:val="C35"/>
          <w:rtl w:val="0"/>
        </w:rPr>
      </w:pPr>
    </w:p>
    <w:p>
      <w:pPr>
        <w:pStyle w:val="P29"/>
        <w:framePr w:w="10216" w:h="114" w:hRule="exact" w:wrap="none" w:vAnchor="page" w:hAnchor="margin" w:x="0" w:y="5873"/>
        <w:rPr>
          <w:rStyle w:val="C3"/>
          <w:rtl w:val="0"/>
        </w:rPr>
      </w:pPr>
    </w:p>
    <w:p>
      <w:pPr>
        <w:pStyle w:val="P30"/>
        <w:framePr w:w="10188" w:h="99" w:hRule="exact" w:wrap="none" w:vAnchor="page" w:hAnchor="margin" w:x="28" w:y="5873"/>
        <w:rPr>
          <w:rStyle w:val="C25"/>
          <w:rtl w:val="0"/>
        </w:rPr>
      </w:pPr>
    </w:p>
    <w:p>
      <w:pPr>
        <w:pStyle w:val="P26"/>
        <w:framePr w:w="10194" w:h="237" w:hRule="exact" w:wrap="none" w:vAnchor="page" w:hAnchor="margin" w:x="28" w:y="6101"/>
        <w:rPr>
          <w:rStyle w:val="C22"/>
          <w:rtl w:val="0"/>
        </w:rPr>
      </w:pPr>
      <w:r>
        <w:rPr>
          <w:rStyle w:val="C22"/>
          <w:rtl w:val="0"/>
        </w:rPr>
        <w:t>SEKCJA 4: Środki pierwszej pomocy</w:t>
      </w:r>
    </w:p>
    <w:p>
      <w:pPr>
        <w:pStyle w:val="P26"/>
        <w:framePr w:w="622" w:h="237" w:hRule="exact" w:wrap="none" w:vAnchor="page" w:hAnchor="margin" w:x="28" w:y="6338"/>
        <w:rPr>
          <w:rStyle w:val="C22"/>
          <w:rtl w:val="0"/>
        </w:rPr>
      </w:pPr>
      <w:r>
        <w:rPr>
          <w:rStyle w:val="C22"/>
          <w:rtl w:val="0"/>
        </w:rPr>
        <w:t>4.1.</w:t>
      </w:r>
    </w:p>
    <w:p>
      <w:pPr>
        <w:pStyle w:val="P26"/>
        <w:framePr w:w="9544" w:h="237" w:hRule="exact" w:wrap="none" w:vAnchor="page" w:hAnchor="margin" w:x="678" w:y="6338"/>
        <w:rPr>
          <w:rStyle w:val="C22"/>
          <w:rtl w:val="0"/>
        </w:rPr>
      </w:pPr>
      <w:r>
        <w:rPr>
          <w:rStyle w:val="C22"/>
          <w:rtl w:val="0"/>
        </w:rPr>
        <w:t>Opis środków pierwszej pomocy</w:t>
      </w:r>
    </w:p>
    <w:p>
      <w:pPr>
        <w:pStyle w:val="P14"/>
        <w:framePr w:w="622" w:h="1687" w:hRule="exact" w:wrap="none" w:vAnchor="page" w:hAnchor="margin" w:x="28" w:y="6575"/>
        <w:rPr>
          <w:rStyle w:val="C14"/>
          <w:rtl w:val="0"/>
        </w:rPr>
      </w:pPr>
    </w:p>
    <w:p>
      <w:pPr>
        <w:pStyle w:val="P28"/>
        <w:framePr w:w="9544" w:h="1687" w:hRule="exact" w:wrap="none" w:vAnchor="page" w:hAnchor="margin" w:x="678" w:y="6575"/>
        <w:rPr>
          <w:rStyle w:val="C24"/>
          <w:rtl w:val="0"/>
        </w:rPr>
      </w:pPr>
      <w:r>
        <w:rPr>
          <w:rStyle w:val="C24"/>
          <w:rtl w:val="0"/>
        </w:rPr>
        <w:t>Dbać o własne bezpieczeństwo. Jeżeli wystąpią dolegliwości zdrowotne lub w razie wątpliwości należy powiadomić lekarza i udzielić mu informacji z niniejszej karty charakterystyki. W razie utraty przytomności należy umieścić poszkodowanego w stabilnej pozycji na boku, z lekko odchyloną głową i zadbać o drożność dróg oddychania, nigdy nie wywoływać wymiotów. Jeżeli poszkodowany sam wymiotuje, należy zadbać o to, aby nie doszło do zaduszenia się wymiocinami. W przypadku sytuacji stanowiących zagrożenie dla życia najpierw przeprowadzić reanimację poszkodowanego i zapewnić pomoc lekarza. Bezdech - natychmiast przeprowadzić sztuczne oddychanie. Zatrzymanie akcji serca - natychmiast wykonać pośredni masaż serca. Oparzenia chemiczne powinny być natychmiastowo opatrzone przez lekarza.</w:t>
      </w:r>
    </w:p>
    <w:p>
      <w:pPr>
        <w:pStyle w:val="P27"/>
        <w:framePr w:w="622" w:h="237" w:hRule="exact" w:wrap="none" w:vAnchor="page" w:hAnchor="margin" w:x="28" w:y="8261"/>
        <w:rPr>
          <w:rStyle w:val="C23"/>
          <w:rtl w:val="0"/>
        </w:rPr>
      </w:pPr>
    </w:p>
    <w:p>
      <w:pPr>
        <w:pStyle w:val="P26"/>
        <w:framePr w:w="9544" w:h="237" w:hRule="exact" w:wrap="none" w:vAnchor="page" w:hAnchor="margin" w:x="678" w:y="8261"/>
        <w:rPr>
          <w:rStyle w:val="C22"/>
          <w:rtl w:val="0"/>
        </w:rPr>
      </w:pPr>
      <w:r>
        <w:rPr>
          <w:rStyle w:val="C22"/>
          <w:rtl w:val="0"/>
        </w:rPr>
        <w:t>W przypadku dostania się do dróg oddechowych</w:t>
      </w:r>
    </w:p>
    <w:p>
      <w:pPr>
        <w:pStyle w:val="P14"/>
        <w:framePr w:w="622" w:h="444" w:hRule="exact" w:wrap="none" w:vAnchor="page" w:hAnchor="margin" w:x="28" w:y="8499"/>
        <w:rPr>
          <w:rStyle w:val="C14"/>
          <w:rtl w:val="0"/>
        </w:rPr>
      </w:pPr>
    </w:p>
    <w:p>
      <w:pPr>
        <w:pStyle w:val="P28"/>
        <w:framePr w:w="9544" w:h="444" w:hRule="exact" w:wrap="none" w:vAnchor="page" w:hAnchor="margin" w:x="678" w:y="8499"/>
        <w:rPr>
          <w:rStyle w:val="C24"/>
          <w:rtl w:val="0"/>
        </w:rPr>
      </w:pPr>
      <w:r>
        <w:rPr>
          <w:rStyle w:val="C24"/>
          <w:rtl w:val="0"/>
        </w:rPr>
        <w:t>Natychmiast przerwać narażenie, przenieść poszkodowanego na świeże powietrze. Dbać o własne bezpieczeństwo, nie pozwalać narażonej osobie chodzić! Uwaga na skażone ubrania.</w:t>
      </w:r>
    </w:p>
    <w:p>
      <w:pPr>
        <w:pStyle w:val="P27"/>
        <w:framePr w:w="622" w:h="237" w:hRule="exact" w:wrap="none" w:vAnchor="page" w:hAnchor="margin" w:x="28" w:y="8943"/>
        <w:rPr>
          <w:rStyle w:val="C23"/>
          <w:rtl w:val="0"/>
        </w:rPr>
      </w:pPr>
    </w:p>
    <w:p>
      <w:pPr>
        <w:pStyle w:val="P26"/>
        <w:framePr w:w="9544" w:h="237" w:hRule="exact" w:wrap="none" w:vAnchor="page" w:hAnchor="margin" w:x="678" w:y="8943"/>
        <w:rPr>
          <w:rStyle w:val="C22"/>
          <w:rtl w:val="0"/>
        </w:rPr>
      </w:pPr>
      <w:r>
        <w:rPr>
          <w:rStyle w:val="C22"/>
          <w:rtl w:val="0"/>
        </w:rPr>
        <w:t>W przypadku kontaktu ze skórą</w:t>
      </w:r>
    </w:p>
    <w:p>
      <w:pPr>
        <w:pStyle w:val="P14"/>
        <w:framePr w:w="622" w:h="858" w:hRule="exact" w:wrap="none" w:vAnchor="page" w:hAnchor="margin" w:x="28" w:y="9180"/>
        <w:rPr>
          <w:rStyle w:val="C14"/>
          <w:rtl w:val="0"/>
        </w:rPr>
      </w:pPr>
    </w:p>
    <w:p>
      <w:pPr>
        <w:pStyle w:val="P28"/>
        <w:framePr w:w="9544" w:h="858" w:hRule="exact" w:wrap="none" w:vAnchor="page" w:hAnchor="margin" w:x="678" w:y="9180"/>
        <w:rPr>
          <w:rStyle w:val="C24"/>
          <w:rtl w:val="0"/>
        </w:rPr>
      </w:pPr>
      <w:r>
        <w:rPr>
          <w:rStyle w:val="C24"/>
          <w:rtl w:val="0"/>
        </w:rPr>
        <w:t>Zdjąć zanieczyszczone ubranie. Przed myciem lub w jego trakcie zdjąć pierścionki, zegarek, bransoletki, jeżeli znajdują się w miejscach kontaktu substancji z ciałem. Miejsca kontaktu substancji z ciałem omywać strumieniem (o ile to możliwe) letniej wody przez 10-30 minut; nie używać szczotki, mydła ani neutralizacji. W zależności od sytuacji zadzwonić po pogotowie i zawsze zapewnić opiekę lekarską.</w:t>
      </w:r>
    </w:p>
    <w:p>
      <w:pPr>
        <w:pStyle w:val="P27"/>
        <w:framePr w:w="622" w:h="237" w:hRule="exact" w:wrap="none" w:vAnchor="page" w:hAnchor="margin" w:x="28" w:y="10038"/>
        <w:rPr>
          <w:rStyle w:val="C23"/>
          <w:rtl w:val="0"/>
        </w:rPr>
      </w:pPr>
    </w:p>
    <w:p>
      <w:pPr>
        <w:pStyle w:val="P26"/>
        <w:framePr w:w="9544" w:h="237" w:hRule="exact" w:wrap="none" w:vAnchor="page" w:hAnchor="margin" w:x="678" w:y="10038"/>
        <w:rPr>
          <w:rStyle w:val="C22"/>
          <w:rtl w:val="0"/>
        </w:rPr>
      </w:pPr>
      <w:r>
        <w:rPr>
          <w:rStyle w:val="C22"/>
          <w:rtl w:val="0"/>
        </w:rPr>
        <w:t>W przypadku dostania się do oczu</w:t>
      </w:r>
    </w:p>
    <w:p>
      <w:pPr>
        <w:pStyle w:val="P14"/>
        <w:framePr w:w="622" w:h="858" w:hRule="exact" w:wrap="none" w:vAnchor="page" w:hAnchor="margin" w:x="28" w:y="10275"/>
        <w:rPr>
          <w:rStyle w:val="C14"/>
          <w:rtl w:val="0"/>
        </w:rPr>
      </w:pPr>
    </w:p>
    <w:p>
      <w:pPr>
        <w:pStyle w:val="P28"/>
        <w:framePr w:w="9544" w:h="858" w:hRule="exact" w:wrap="none" w:vAnchor="page" w:hAnchor="margin" w:x="678" w:y="10275"/>
        <w:rPr>
          <w:rStyle w:val="C24"/>
          <w:rtl w:val="0"/>
        </w:rPr>
      </w:pPr>
      <w:r>
        <w:rPr>
          <w:rStyle w:val="C24"/>
          <w:rtl w:val="0"/>
        </w:rPr>
        <w:t xml:space="preserve">Płukać ostrożnie wodą przez kilka minut. Zdjąć soczewki kontaktowe, jeśli są i można je łatwo zdjąć.  W żadnym wypadku nie dokonywać neutralizacji! W zależności od sytuacji zadzwonić po pogotowie lub zapewnić jak najszybszą lekarską opiekę. Na badania powinien zostać skierowany każdy, nawet w przypadku małej kontaminacji.</w:t>
      </w:r>
    </w:p>
    <w:p>
      <w:pPr>
        <w:pStyle w:val="P27"/>
        <w:framePr w:w="622" w:h="237" w:hRule="exact" w:wrap="none" w:vAnchor="page" w:hAnchor="margin" w:x="28" w:y="11134"/>
        <w:rPr>
          <w:rStyle w:val="C23"/>
          <w:rtl w:val="0"/>
        </w:rPr>
      </w:pPr>
    </w:p>
    <w:p>
      <w:pPr>
        <w:pStyle w:val="P26"/>
        <w:framePr w:w="9544" w:h="237" w:hRule="exact" w:wrap="none" w:vAnchor="page" w:hAnchor="margin" w:x="678" w:y="11134"/>
        <w:rPr>
          <w:rStyle w:val="C22"/>
          <w:rtl w:val="0"/>
        </w:rPr>
      </w:pPr>
      <w:r>
        <w:rPr>
          <w:rStyle w:val="C22"/>
          <w:rtl w:val="0"/>
        </w:rPr>
        <w:t>W przypadku połknięcia</w:t>
      </w:r>
    </w:p>
    <w:p>
      <w:pPr>
        <w:pStyle w:val="P14"/>
        <w:framePr w:w="622" w:h="444" w:hRule="exact" w:wrap="none" w:vAnchor="page" w:hAnchor="margin" w:x="28" w:y="11371"/>
        <w:rPr>
          <w:rStyle w:val="C14"/>
          <w:rtl w:val="0"/>
        </w:rPr>
      </w:pPr>
    </w:p>
    <w:p>
      <w:pPr>
        <w:pStyle w:val="P28"/>
        <w:framePr w:w="9544" w:h="444" w:hRule="exact" w:wrap="none" w:vAnchor="page" w:hAnchor="margin" w:x="678" w:y="11371"/>
        <w:rPr>
          <w:rStyle w:val="C24"/>
          <w:rtl w:val="0"/>
        </w:rPr>
      </w:pPr>
      <w:r>
        <w:rPr>
          <w:rStyle w:val="C24"/>
          <w:rtl w:val="0"/>
        </w:rPr>
        <w:t>Nie wywoływać WYMIOTÓW! Nawet samo wywoływanie wymiotów może spowodować komplikacje, na przykład w przypadku detergentów i innych substancji wytwarzających pianę.</w:t>
      </w:r>
    </w:p>
    <w:p>
      <w:pPr>
        <w:pStyle w:val="P26"/>
        <w:framePr w:w="622" w:h="237" w:hRule="exact" w:wrap="none" w:vAnchor="page" w:hAnchor="margin" w:x="28" w:y="11815"/>
        <w:rPr>
          <w:rStyle w:val="C22"/>
          <w:rtl w:val="0"/>
        </w:rPr>
      </w:pPr>
      <w:r>
        <w:rPr>
          <w:rStyle w:val="C22"/>
          <w:rtl w:val="0"/>
        </w:rPr>
        <w:t>4.2.</w:t>
      </w:r>
    </w:p>
    <w:p>
      <w:pPr>
        <w:pStyle w:val="P26"/>
        <w:framePr w:w="9544" w:h="237" w:hRule="exact" w:wrap="none" w:vAnchor="page" w:hAnchor="margin" w:x="678" w:y="11815"/>
        <w:rPr>
          <w:rStyle w:val="C22"/>
          <w:rtl w:val="0"/>
        </w:rPr>
      </w:pPr>
      <w:r>
        <w:rPr>
          <w:rStyle w:val="C22"/>
          <w:rtl w:val="0"/>
        </w:rPr>
        <w:t>Najważniejsze ostre i opóźnione objawy oraz skutki narażenia</w:t>
      </w:r>
    </w:p>
    <w:p>
      <w:pPr>
        <w:pStyle w:val="P14"/>
        <w:framePr w:w="622" w:h="237" w:hRule="exact" w:wrap="none" w:vAnchor="page" w:hAnchor="margin" w:x="28" w:y="12052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12052"/>
        <w:rPr>
          <w:rStyle w:val="C22"/>
          <w:rtl w:val="0"/>
        </w:rPr>
      </w:pPr>
      <w:r>
        <w:rPr>
          <w:rStyle w:val="C22"/>
          <w:rtl w:val="0"/>
        </w:rPr>
        <w:t>W przypadku dostania się do dróg oddechowych</w:t>
      </w:r>
    </w:p>
    <w:p>
      <w:pPr>
        <w:pStyle w:val="P14"/>
        <w:framePr w:w="622" w:h="237" w:hRule="exact" w:wrap="none" w:vAnchor="page" w:hAnchor="margin" w:x="28" w:y="12289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12289"/>
        <w:rPr>
          <w:rStyle w:val="C24"/>
          <w:rtl w:val="0"/>
        </w:rPr>
      </w:pPr>
      <w:r>
        <w:rPr>
          <w:rStyle w:val="C24"/>
          <w:rtl w:val="0"/>
        </w:rPr>
        <w:t>Wdychanie oparów może doprowadzić do uszkodzenia układu oddechowego.</w:t>
      </w:r>
    </w:p>
    <w:p>
      <w:pPr>
        <w:pStyle w:val="P14"/>
        <w:framePr w:w="622" w:h="237" w:hRule="exact" w:wrap="none" w:vAnchor="page" w:hAnchor="margin" w:x="28" w:y="12526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12526"/>
        <w:rPr>
          <w:rStyle w:val="C22"/>
          <w:rtl w:val="0"/>
        </w:rPr>
      </w:pPr>
      <w:r>
        <w:rPr>
          <w:rStyle w:val="C22"/>
          <w:rtl w:val="0"/>
        </w:rPr>
        <w:t>W przypadku kontaktu ze skórą</w:t>
      </w:r>
    </w:p>
    <w:p>
      <w:pPr>
        <w:pStyle w:val="P14"/>
        <w:framePr w:w="622" w:h="237" w:hRule="exact" w:wrap="none" w:vAnchor="page" w:hAnchor="margin" w:x="28" w:y="12763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12763"/>
        <w:rPr>
          <w:rStyle w:val="C24"/>
          <w:rtl w:val="0"/>
        </w:rPr>
      </w:pPr>
      <w:r>
        <w:rPr>
          <w:rStyle w:val="C24"/>
          <w:rtl w:val="0"/>
        </w:rPr>
        <w:t>Powoduje poważne oparzenia skóry.</w:t>
      </w:r>
    </w:p>
    <w:p>
      <w:pPr>
        <w:pStyle w:val="P14"/>
        <w:framePr w:w="622" w:h="237" w:hRule="exact" w:wrap="none" w:vAnchor="page" w:hAnchor="margin" w:x="28" w:y="13001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13001"/>
        <w:rPr>
          <w:rStyle w:val="C22"/>
          <w:rtl w:val="0"/>
        </w:rPr>
      </w:pPr>
      <w:r>
        <w:rPr>
          <w:rStyle w:val="C22"/>
          <w:rtl w:val="0"/>
        </w:rPr>
        <w:t>W przypadku dostania się do oczu</w:t>
      </w:r>
    </w:p>
    <w:p>
      <w:pPr>
        <w:pStyle w:val="P14"/>
        <w:framePr w:w="622" w:h="237" w:hRule="exact" w:wrap="none" w:vAnchor="page" w:hAnchor="margin" w:x="28" w:y="13238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13238"/>
        <w:rPr>
          <w:rStyle w:val="C24"/>
          <w:rtl w:val="0"/>
        </w:rPr>
      </w:pPr>
      <w:r>
        <w:rPr>
          <w:rStyle w:val="C24"/>
          <w:rtl w:val="0"/>
        </w:rPr>
        <w:t>Powoduje poważne uszkodzenie oczu.</w:t>
      </w:r>
    </w:p>
    <w:p>
      <w:pPr>
        <w:pStyle w:val="P14"/>
        <w:framePr w:w="622" w:h="237" w:hRule="exact" w:wrap="none" w:vAnchor="page" w:hAnchor="margin" w:x="28" w:y="13475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13475"/>
        <w:rPr>
          <w:rStyle w:val="C22"/>
          <w:rtl w:val="0"/>
        </w:rPr>
      </w:pPr>
      <w:r>
        <w:rPr>
          <w:rStyle w:val="C22"/>
          <w:rtl w:val="0"/>
        </w:rPr>
        <w:t>W przypadku połknięcia</w:t>
      </w:r>
    </w:p>
    <w:p>
      <w:pPr>
        <w:pStyle w:val="P14"/>
        <w:framePr w:w="622" w:h="237" w:hRule="exact" w:wrap="none" w:vAnchor="page" w:hAnchor="margin" w:x="28" w:y="13712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13712"/>
        <w:rPr>
          <w:rStyle w:val="C24"/>
          <w:rtl w:val="0"/>
        </w:rPr>
      </w:pPr>
      <w:r>
        <w:rPr>
          <w:rStyle w:val="C24"/>
          <w:rtl w:val="0"/>
        </w:rPr>
        <w:t>Może dojść do uszkodzenia układu trawiennego.</w:t>
      </w:r>
    </w:p>
    <w:p>
      <w:pPr>
        <w:pStyle w:val="P26"/>
        <w:framePr w:w="622" w:h="444" w:hRule="exact" w:wrap="none" w:vAnchor="page" w:hAnchor="margin" w:x="28" w:y="13949"/>
        <w:rPr>
          <w:rStyle w:val="C22"/>
          <w:rtl w:val="0"/>
        </w:rPr>
      </w:pPr>
      <w:r>
        <w:rPr>
          <w:rStyle w:val="C22"/>
          <w:rtl w:val="0"/>
        </w:rPr>
        <w:t>4.3.</w:t>
      </w:r>
    </w:p>
    <w:p>
      <w:pPr>
        <w:pStyle w:val="P26"/>
        <w:framePr w:w="9544" w:h="444" w:hRule="exact" w:wrap="none" w:vAnchor="page" w:hAnchor="margin" w:x="678" w:y="13949"/>
        <w:rPr>
          <w:rStyle w:val="C22"/>
          <w:rtl w:val="0"/>
        </w:rPr>
      </w:pPr>
      <w:r>
        <w:rPr>
          <w:rStyle w:val="C22"/>
          <w:rtl w:val="0"/>
        </w:rPr>
        <w:t>Wskazania dotyczące wszelkiej natychmiastowej pomocy lekarskiej i szczególnego postępowania z poszkodowanym</w:t>
      </w:r>
    </w:p>
    <w:p>
      <w:pPr>
        <w:pStyle w:val="P14"/>
        <w:framePr w:w="622" w:h="237" w:hRule="exact" w:wrap="none" w:vAnchor="page" w:hAnchor="margin" w:x="28" w:y="14393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14393"/>
        <w:rPr>
          <w:rStyle w:val="C24"/>
          <w:rtl w:val="0"/>
        </w:rPr>
      </w:pPr>
      <w:r>
        <w:rPr>
          <w:rStyle w:val="C24"/>
          <w:rtl w:val="0"/>
        </w:rPr>
        <w:t>Leczenie objawowe.</w:t>
      </w:r>
    </w:p>
    <w:p>
      <w:pPr>
        <w:pStyle w:val="P50"/>
        <w:framePr w:w="10222" w:h="114" w:hRule="exact" w:wrap="none" w:vAnchor="page" w:hAnchor="margin" w:x="0" w:y="14630"/>
        <w:rPr>
          <w:rStyle w:val="C3"/>
          <w:rtl w:val="0"/>
        </w:rPr>
      </w:pPr>
    </w:p>
    <w:p>
      <w:pPr>
        <w:pStyle w:val="P51"/>
        <w:framePr w:w="10194" w:h="99" w:hRule="exact" w:wrap="none" w:vAnchor="page" w:hAnchor="margin" w:x="28" w:y="14630"/>
        <w:rPr>
          <w:rStyle w:val="C36"/>
          <w:rtl w:val="0"/>
        </w:rPr>
      </w:pPr>
    </w:p>
    <w:p>
      <w:pPr>
        <w:pStyle w:val="P3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801" w:h="332" w:hRule="exact" w:wrap="none" w:vAnchor="page" w:hAnchor="margin" w:x="34" w:y="15278"/>
        <w:rPr>
          <w:rStyle w:val="C26"/>
          <w:rtl w:val="0"/>
        </w:rPr>
      </w:pPr>
      <w:r>
        <w:rPr>
          <w:rStyle w:val="C26"/>
          <w:rtl w:val="0"/>
        </w:rPr>
        <w:t>Strona</w:t>
      </w:r>
    </w:p>
    <w:p>
      <w:pPr>
        <w:pStyle w:val="P32"/>
        <w:framePr w:w="1387" w:h="332" w:hRule="exact" w:wrap="none" w:vAnchor="page" w:hAnchor="margin" w:x="896" w:y="15278"/>
        <w:rPr>
          <w:rStyle w:val="C26"/>
          <w:rtl w:val="0"/>
        </w:rPr>
      </w:pPr>
      <w:r>
        <w:rPr>
          <w:rStyle w:val="C26"/>
          <w:rtl w:val="0"/>
        </w:rPr>
        <w:t>4/17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NORENCO DESINOXID FORTE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3.07.2003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15.0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26"/>
        <w:framePr w:w="10194" w:h="237" w:hRule="exact" w:wrap="none" w:vAnchor="page" w:hAnchor="margin" w:x="28" w:y="2818"/>
        <w:rPr>
          <w:rStyle w:val="C22"/>
          <w:rtl w:val="0"/>
        </w:rPr>
      </w:pPr>
      <w:r>
        <w:rPr>
          <w:rStyle w:val="C22"/>
          <w:rtl w:val="0"/>
        </w:rPr>
        <w:t>SEKCJA 5: Postępowanie w przypadku pożaru</w:t>
      </w:r>
    </w:p>
    <w:p>
      <w:pPr>
        <w:pStyle w:val="P26"/>
        <w:framePr w:w="622" w:h="237" w:hRule="exact" w:wrap="none" w:vAnchor="page" w:hAnchor="margin" w:x="28" w:y="3055"/>
        <w:rPr>
          <w:rStyle w:val="C22"/>
          <w:rtl w:val="0"/>
        </w:rPr>
      </w:pPr>
      <w:r>
        <w:rPr>
          <w:rStyle w:val="C22"/>
          <w:rtl w:val="0"/>
        </w:rPr>
        <w:t>5.1.</w:t>
      </w:r>
    </w:p>
    <w:p>
      <w:pPr>
        <w:pStyle w:val="P26"/>
        <w:framePr w:w="9544" w:h="237" w:hRule="exact" w:wrap="none" w:vAnchor="page" w:hAnchor="margin" w:x="678" w:y="3055"/>
        <w:rPr>
          <w:rStyle w:val="C22"/>
          <w:rtl w:val="0"/>
        </w:rPr>
      </w:pPr>
      <w:r>
        <w:rPr>
          <w:rStyle w:val="C22"/>
          <w:rtl w:val="0"/>
        </w:rPr>
        <w:t>Środki gaśnicze</w:t>
      </w:r>
    </w:p>
    <w:p>
      <w:pPr>
        <w:pStyle w:val="P14"/>
        <w:framePr w:w="622" w:h="237" w:hRule="exact" w:wrap="none" w:vAnchor="page" w:hAnchor="margin" w:x="28" w:y="3292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3292"/>
        <w:rPr>
          <w:rStyle w:val="C22"/>
          <w:rtl w:val="0"/>
        </w:rPr>
      </w:pPr>
      <w:r>
        <w:rPr>
          <w:rStyle w:val="C22"/>
          <w:rtl w:val="0"/>
        </w:rPr>
        <w:t>Odpowiednie środki gaśnicze</w:t>
      </w:r>
    </w:p>
    <w:p>
      <w:pPr>
        <w:pStyle w:val="P14"/>
        <w:framePr w:w="622" w:h="237" w:hRule="exact" w:wrap="none" w:vAnchor="page" w:hAnchor="margin" w:x="28" w:y="3530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3530"/>
        <w:rPr>
          <w:rStyle w:val="C24"/>
          <w:rtl w:val="0"/>
        </w:rPr>
      </w:pPr>
      <w:r>
        <w:rPr>
          <w:rStyle w:val="C24"/>
          <w:rtl w:val="0"/>
        </w:rPr>
        <w:t>Pianka odporna na alkohol, dwutlenek węgla, proszek, woda - rozproszony strumień, mgiełka wodna.</w:t>
      </w:r>
    </w:p>
    <w:p>
      <w:pPr>
        <w:pStyle w:val="P27"/>
        <w:framePr w:w="622" w:h="237" w:hRule="exact" w:wrap="none" w:vAnchor="page" w:hAnchor="margin" w:x="28" w:y="3767"/>
        <w:rPr>
          <w:rStyle w:val="C23"/>
          <w:rtl w:val="0"/>
        </w:rPr>
      </w:pPr>
    </w:p>
    <w:p>
      <w:pPr>
        <w:pStyle w:val="P26"/>
        <w:framePr w:w="9544" w:h="237" w:hRule="exact" w:wrap="none" w:vAnchor="page" w:hAnchor="margin" w:x="678" w:y="3767"/>
        <w:rPr>
          <w:rStyle w:val="C22"/>
          <w:rtl w:val="0"/>
        </w:rPr>
      </w:pPr>
      <w:r>
        <w:rPr>
          <w:rStyle w:val="C22"/>
          <w:rtl w:val="0"/>
        </w:rPr>
        <w:t>Niewłaściwe środki gaśnicze</w:t>
      </w:r>
    </w:p>
    <w:p>
      <w:pPr>
        <w:pStyle w:val="P14"/>
        <w:framePr w:w="622" w:h="237" w:hRule="exact" w:wrap="none" w:vAnchor="page" w:hAnchor="margin" w:x="28" w:y="4004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4004"/>
        <w:rPr>
          <w:rStyle w:val="C24"/>
          <w:rtl w:val="0"/>
        </w:rPr>
      </w:pPr>
      <w:r>
        <w:rPr>
          <w:rStyle w:val="C24"/>
          <w:rtl w:val="0"/>
        </w:rPr>
        <w:t>Woda – pełny strumień.</w:t>
      </w:r>
    </w:p>
    <w:p>
      <w:pPr>
        <w:pStyle w:val="P26"/>
        <w:framePr w:w="622" w:h="237" w:hRule="exact" w:wrap="none" w:vAnchor="page" w:hAnchor="margin" w:x="28" w:y="4241"/>
        <w:rPr>
          <w:rStyle w:val="C22"/>
          <w:rtl w:val="0"/>
        </w:rPr>
      </w:pPr>
      <w:r>
        <w:rPr>
          <w:rStyle w:val="C22"/>
          <w:rtl w:val="0"/>
        </w:rPr>
        <w:t>5.2.</w:t>
      </w:r>
    </w:p>
    <w:p>
      <w:pPr>
        <w:pStyle w:val="P26"/>
        <w:framePr w:w="9544" w:h="237" w:hRule="exact" w:wrap="none" w:vAnchor="page" w:hAnchor="margin" w:x="678" w:y="4241"/>
        <w:rPr>
          <w:rStyle w:val="C22"/>
          <w:rtl w:val="0"/>
        </w:rPr>
      </w:pPr>
      <w:r>
        <w:rPr>
          <w:rStyle w:val="C22"/>
          <w:rtl w:val="0"/>
        </w:rPr>
        <w:t>Szczególne zagrożenia związane z substancją lub mieszaniną</w:t>
      </w:r>
    </w:p>
    <w:p>
      <w:pPr>
        <w:pStyle w:val="P14"/>
        <w:framePr w:w="622" w:h="444" w:hRule="exact" w:wrap="none" w:vAnchor="page" w:hAnchor="margin" w:x="28" w:y="4478"/>
        <w:rPr>
          <w:rStyle w:val="C14"/>
          <w:rtl w:val="0"/>
        </w:rPr>
      </w:pPr>
    </w:p>
    <w:p>
      <w:pPr>
        <w:pStyle w:val="P28"/>
        <w:framePr w:w="9544" w:h="444" w:hRule="exact" w:wrap="none" w:vAnchor="page" w:hAnchor="margin" w:x="678" w:y="4478"/>
        <w:rPr>
          <w:rStyle w:val="C24"/>
          <w:rtl w:val="0"/>
        </w:rPr>
      </w:pPr>
      <w:r>
        <w:rPr>
          <w:rStyle w:val="C24"/>
          <w:rtl w:val="0"/>
        </w:rPr>
        <w:t>W trakcie pożaru może dochodzić do powstania tlenku i dwutlenku węgla oraz innych toksycznych gazów. Wdychanie niebezpiecznych produktów spalania (pirolizy) może prowadzić do poważnego uszkodzenia zdrowia.</w:t>
      </w:r>
    </w:p>
    <w:p>
      <w:pPr>
        <w:pStyle w:val="P26"/>
        <w:framePr w:w="622" w:h="237" w:hRule="exact" w:wrap="none" w:vAnchor="page" w:hAnchor="margin" w:x="28" w:y="4922"/>
        <w:rPr>
          <w:rStyle w:val="C22"/>
          <w:rtl w:val="0"/>
        </w:rPr>
      </w:pPr>
      <w:r>
        <w:rPr>
          <w:rStyle w:val="C22"/>
          <w:rtl w:val="0"/>
        </w:rPr>
        <w:t>5.3.</w:t>
      </w:r>
    </w:p>
    <w:p>
      <w:pPr>
        <w:pStyle w:val="P26"/>
        <w:framePr w:w="9544" w:h="237" w:hRule="exact" w:wrap="none" w:vAnchor="page" w:hAnchor="margin" w:x="678" w:y="4922"/>
        <w:rPr>
          <w:rStyle w:val="C22"/>
          <w:rtl w:val="0"/>
        </w:rPr>
      </w:pPr>
      <w:r>
        <w:rPr>
          <w:rStyle w:val="C22"/>
          <w:rtl w:val="0"/>
        </w:rPr>
        <w:t>Informacje dla straży pożarnej</w:t>
      </w:r>
    </w:p>
    <w:p>
      <w:pPr>
        <w:pStyle w:val="P14"/>
        <w:framePr w:w="622" w:h="858" w:hRule="exact" w:wrap="none" w:vAnchor="page" w:hAnchor="margin" w:x="28" w:y="5159"/>
        <w:rPr>
          <w:rStyle w:val="C14"/>
          <w:rtl w:val="0"/>
        </w:rPr>
      </w:pPr>
    </w:p>
    <w:p>
      <w:pPr>
        <w:pStyle w:val="P28"/>
        <w:framePr w:w="9544" w:h="858" w:hRule="exact" w:wrap="none" w:vAnchor="page" w:hAnchor="margin" w:x="678" w:y="5159"/>
        <w:rPr>
          <w:rStyle w:val="C24"/>
          <w:rtl w:val="0"/>
        </w:rPr>
      </w:pPr>
      <w:r>
        <w:rPr>
          <w:rStyle w:val="C24"/>
          <w:rtl w:val="0"/>
        </w:rPr>
        <w:t>Autonomiczny aparat oddechowy z ubraniem chroniącym przed chemikaliami tylko w okolicznościach, gdy prawdopodobny jest kontakt osobisty (bliski). Użyć izolacyjnego aparatu tlenowego oraz kombinezonu ochronnego na całe ciało. Nie pozwolić, aby skażone środki gaśnicze przedostały się do kanalizacji, wód powierzchniowych i gruntowych.</w:t>
      </w:r>
    </w:p>
    <w:p>
      <w:pPr>
        <w:pStyle w:val="P50"/>
        <w:framePr w:w="10222" w:h="114" w:hRule="exact" w:wrap="none" w:vAnchor="page" w:hAnchor="margin" w:x="0" w:y="6018"/>
        <w:rPr>
          <w:rStyle w:val="C3"/>
          <w:rtl w:val="0"/>
        </w:rPr>
      </w:pPr>
    </w:p>
    <w:p>
      <w:pPr>
        <w:pStyle w:val="P51"/>
        <w:framePr w:w="10194" w:h="99" w:hRule="exact" w:wrap="none" w:vAnchor="page" w:hAnchor="margin" w:x="28" w:y="6018"/>
        <w:rPr>
          <w:rStyle w:val="C36"/>
          <w:rtl w:val="0"/>
        </w:rPr>
      </w:pPr>
    </w:p>
    <w:p>
      <w:pPr>
        <w:pStyle w:val="P26"/>
        <w:framePr w:w="10194" w:h="237" w:hRule="exact" w:wrap="none" w:vAnchor="page" w:hAnchor="margin" w:x="28" w:y="6353"/>
        <w:rPr>
          <w:rStyle w:val="C22"/>
          <w:rtl w:val="0"/>
        </w:rPr>
      </w:pPr>
      <w:r>
        <w:rPr>
          <w:rStyle w:val="C22"/>
          <w:rtl w:val="0"/>
        </w:rPr>
        <w:t>SEKCJA 6: Postępowanie w przypadku niezamierzonego uwolnienia do środowiska</w:t>
      </w:r>
    </w:p>
    <w:p>
      <w:pPr>
        <w:pStyle w:val="P26"/>
        <w:framePr w:w="622" w:h="237" w:hRule="exact" w:wrap="none" w:vAnchor="page" w:hAnchor="margin" w:x="28" w:y="6590"/>
        <w:rPr>
          <w:rStyle w:val="C22"/>
          <w:rtl w:val="0"/>
        </w:rPr>
      </w:pPr>
      <w:r>
        <w:rPr>
          <w:rStyle w:val="C22"/>
          <w:rtl w:val="0"/>
        </w:rPr>
        <w:t>6.1.</w:t>
      </w:r>
    </w:p>
    <w:p>
      <w:pPr>
        <w:pStyle w:val="P26"/>
        <w:framePr w:w="9544" w:h="237" w:hRule="exact" w:wrap="none" w:vAnchor="page" w:hAnchor="margin" w:x="678" w:y="6590"/>
        <w:rPr>
          <w:rStyle w:val="C22"/>
          <w:rtl w:val="0"/>
        </w:rPr>
      </w:pPr>
      <w:r>
        <w:rPr>
          <w:rStyle w:val="C22"/>
          <w:rtl w:val="0"/>
        </w:rPr>
        <w:t>Indywidualne środki ostrożności, wyposażenie ochronne i procedury w sytuacjach awaryjnych</w:t>
      </w:r>
    </w:p>
    <w:p>
      <w:pPr>
        <w:pStyle w:val="P14"/>
        <w:framePr w:w="622" w:h="444" w:hRule="exact" w:wrap="none" w:vAnchor="page" w:hAnchor="margin" w:x="28" w:y="6827"/>
        <w:rPr>
          <w:rStyle w:val="C14"/>
          <w:rtl w:val="0"/>
        </w:rPr>
      </w:pPr>
    </w:p>
    <w:p>
      <w:pPr>
        <w:pStyle w:val="P28"/>
        <w:framePr w:w="9544" w:h="444" w:hRule="exact" w:wrap="none" w:vAnchor="page" w:hAnchor="margin" w:x="678" w:y="6827"/>
        <w:rPr>
          <w:rStyle w:val="C24"/>
          <w:rtl w:val="0"/>
        </w:rPr>
      </w:pPr>
      <w:r>
        <w:rPr>
          <w:rStyle w:val="C24"/>
          <w:rtl w:val="0"/>
        </w:rPr>
        <w:t>Używać roboczych środków ochrony osobistej. Postępować zgodnie ze wskazówkami podanymi w sekcjach 7 i 8. Nie wdychać mgły/par/rozpylonej cieczy. Nie dopuścić do kontaktu z oczami i skórą.</w:t>
      </w:r>
    </w:p>
    <w:p>
      <w:pPr>
        <w:pStyle w:val="P26"/>
        <w:framePr w:w="622" w:h="237" w:hRule="exact" w:wrap="none" w:vAnchor="page" w:hAnchor="margin" w:x="28" w:y="7271"/>
        <w:rPr>
          <w:rStyle w:val="C22"/>
          <w:rtl w:val="0"/>
        </w:rPr>
      </w:pPr>
      <w:r>
        <w:rPr>
          <w:rStyle w:val="C22"/>
          <w:rtl w:val="0"/>
        </w:rPr>
        <w:t>6.2.</w:t>
      </w:r>
    </w:p>
    <w:p>
      <w:pPr>
        <w:pStyle w:val="P26"/>
        <w:framePr w:w="9544" w:h="237" w:hRule="exact" w:wrap="none" w:vAnchor="page" w:hAnchor="margin" w:x="678" w:y="7271"/>
        <w:rPr>
          <w:rStyle w:val="C22"/>
          <w:rtl w:val="0"/>
        </w:rPr>
      </w:pPr>
      <w:r>
        <w:rPr>
          <w:rStyle w:val="C22"/>
          <w:rtl w:val="0"/>
        </w:rPr>
        <w:t>Środki ostrożności w zakresie ochrony środowiska</w:t>
      </w:r>
    </w:p>
    <w:p>
      <w:pPr>
        <w:pStyle w:val="P14"/>
        <w:framePr w:w="622" w:h="444" w:hRule="exact" w:wrap="none" w:vAnchor="page" w:hAnchor="margin" w:x="28" w:y="7508"/>
        <w:rPr>
          <w:rStyle w:val="C14"/>
          <w:rtl w:val="0"/>
        </w:rPr>
      </w:pPr>
    </w:p>
    <w:p>
      <w:pPr>
        <w:pStyle w:val="P28"/>
        <w:framePr w:w="9544" w:h="444" w:hRule="exact" w:wrap="none" w:vAnchor="page" w:hAnchor="margin" w:x="678" w:y="7508"/>
        <w:rPr>
          <w:rStyle w:val="C24"/>
          <w:rtl w:val="0"/>
        </w:rPr>
      </w:pPr>
      <w:r>
        <w:rPr>
          <w:rStyle w:val="C24"/>
          <w:rtl w:val="0"/>
        </w:rPr>
        <w:t>Nie należy dopuścić do przedostania się do kanalizacji. Unikać zanieczyszczenia gleby oraz przedostania się produktu do wód powierzchniowych i gruntowych.</w:t>
      </w:r>
    </w:p>
    <w:p>
      <w:pPr>
        <w:pStyle w:val="P26"/>
        <w:framePr w:w="622" w:h="237" w:hRule="exact" w:wrap="none" w:vAnchor="page" w:hAnchor="margin" w:x="28" w:y="7953"/>
        <w:rPr>
          <w:rStyle w:val="C22"/>
          <w:rtl w:val="0"/>
        </w:rPr>
      </w:pPr>
      <w:r>
        <w:rPr>
          <w:rStyle w:val="C22"/>
          <w:rtl w:val="0"/>
        </w:rPr>
        <w:t>6.3.</w:t>
      </w:r>
    </w:p>
    <w:p>
      <w:pPr>
        <w:pStyle w:val="P26"/>
        <w:framePr w:w="9544" w:h="237" w:hRule="exact" w:wrap="none" w:vAnchor="page" w:hAnchor="margin" w:x="678" w:y="7953"/>
        <w:rPr>
          <w:rStyle w:val="C22"/>
          <w:rtl w:val="0"/>
        </w:rPr>
      </w:pPr>
      <w:r>
        <w:rPr>
          <w:rStyle w:val="C22"/>
          <w:rtl w:val="0"/>
        </w:rPr>
        <w:t>Metody i materiały zapobiegające rozprzestrzenianiu się skażenia i służące do usuwania skażenia</w:t>
      </w:r>
    </w:p>
    <w:p>
      <w:pPr>
        <w:pStyle w:val="P14"/>
        <w:framePr w:w="622" w:h="1065" w:hRule="exact" w:wrap="none" w:vAnchor="page" w:hAnchor="margin" w:x="28" w:y="8190"/>
        <w:rPr>
          <w:rStyle w:val="C14"/>
          <w:rtl w:val="0"/>
        </w:rPr>
      </w:pPr>
    </w:p>
    <w:p>
      <w:pPr>
        <w:pStyle w:val="P28"/>
        <w:framePr w:w="9544" w:h="1065" w:hRule="exact" w:wrap="none" w:vAnchor="page" w:hAnchor="margin" w:x="678" w:y="8190"/>
        <w:rPr>
          <w:rStyle w:val="C24"/>
          <w:rtl w:val="0"/>
        </w:rPr>
      </w:pPr>
      <w:r>
        <w:rPr>
          <w:rStyle w:val="C24"/>
          <w:rtl w:val="0"/>
        </w:rPr>
        <w:t>Przykryć rozlany produkt odpowiednim (niepalnym) materiałem absorbującym (piasek, krzemionka, gleba oraz inne odpowiednie materiały absorpcyjne, itp.), zgromadzić w dobrze zamkniętych naczyniach i usunąć zgodnie z sekcją 13. W przypadku wycieku większej ilości produktu należy poinformować strażaków oraz inne kompetentne władze. Po usunięciu preparatu umyć skażone miejsce dużą ilością wody. Nie używaj rozpuszczalników.</w:t>
      </w:r>
    </w:p>
    <w:p>
      <w:pPr>
        <w:pStyle w:val="P26"/>
        <w:framePr w:w="622" w:h="237" w:hRule="exact" w:wrap="none" w:vAnchor="page" w:hAnchor="margin" w:x="28" w:y="9255"/>
        <w:rPr>
          <w:rStyle w:val="C22"/>
          <w:rtl w:val="0"/>
        </w:rPr>
      </w:pPr>
      <w:r>
        <w:rPr>
          <w:rStyle w:val="C22"/>
          <w:rtl w:val="0"/>
        </w:rPr>
        <w:t>6.4.</w:t>
      </w:r>
    </w:p>
    <w:p>
      <w:pPr>
        <w:pStyle w:val="P26"/>
        <w:framePr w:w="9544" w:h="237" w:hRule="exact" w:wrap="none" w:vAnchor="page" w:hAnchor="margin" w:x="678" w:y="9255"/>
        <w:rPr>
          <w:rStyle w:val="C22"/>
          <w:rtl w:val="0"/>
        </w:rPr>
      </w:pPr>
      <w:r>
        <w:rPr>
          <w:rStyle w:val="C22"/>
          <w:rtl w:val="0"/>
        </w:rPr>
        <w:t>Odniesienia do innych sekcji</w:t>
      </w:r>
    </w:p>
    <w:p>
      <w:pPr>
        <w:pStyle w:val="P14"/>
        <w:framePr w:w="622" w:h="237" w:hRule="exact" w:wrap="none" w:vAnchor="page" w:hAnchor="margin" w:x="28" w:y="9492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9492"/>
        <w:rPr>
          <w:rStyle w:val="C24"/>
          <w:rtl w:val="0"/>
        </w:rPr>
      </w:pPr>
      <w:r>
        <w:rPr>
          <w:rStyle w:val="C24"/>
          <w:rtl w:val="0"/>
        </w:rPr>
        <w:t>Patrz sekcja 7., 8. i 13.</w:t>
      </w:r>
    </w:p>
    <w:p>
      <w:pPr>
        <w:pStyle w:val="P50"/>
        <w:framePr w:w="10222" w:h="114" w:hRule="exact" w:wrap="none" w:vAnchor="page" w:hAnchor="margin" w:x="0" w:y="9729"/>
        <w:rPr>
          <w:rStyle w:val="C3"/>
          <w:rtl w:val="0"/>
        </w:rPr>
      </w:pPr>
    </w:p>
    <w:p>
      <w:pPr>
        <w:pStyle w:val="P51"/>
        <w:framePr w:w="10194" w:h="99" w:hRule="exact" w:wrap="none" w:vAnchor="page" w:hAnchor="margin" w:x="28" w:y="9729"/>
        <w:rPr>
          <w:rStyle w:val="C36"/>
          <w:rtl w:val="0"/>
        </w:rPr>
      </w:pPr>
    </w:p>
    <w:p>
      <w:pPr>
        <w:pStyle w:val="P26"/>
        <w:framePr w:w="10194" w:h="237" w:hRule="exact" w:wrap="none" w:vAnchor="page" w:hAnchor="margin" w:x="28" w:y="10065"/>
        <w:rPr>
          <w:rStyle w:val="C22"/>
          <w:rtl w:val="0"/>
        </w:rPr>
      </w:pPr>
      <w:r>
        <w:rPr>
          <w:rStyle w:val="C22"/>
          <w:rtl w:val="0"/>
        </w:rPr>
        <w:t>SEKCJA 7: Postępowanie z substancjami i mieszaninami oraz ich magazynowanie</w:t>
      </w:r>
    </w:p>
    <w:p>
      <w:pPr>
        <w:pStyle w:val="P26"/>
        <w:framePr w:w="622" w:h="237" w:hRule="exact" w:wrap="none" w:vAnchor="page" w:hAnchor="margin" w:x="28" w:y="10302"/>
        <w:rPr>
          <w:rStyle w:val="C22"/>
          <w:rtl w:val="0"/>
        </w:rPr>
      </w:pPr>
      <w:r>
        <w:rPr>
          <w:rStyle w:val="C22"/>
          <w:rtl w:val="0"/>
        </w:rPr>
        <w:t>7.1.</w:t>
      </w:r>
    </w:p>
    <w:p>
      <w:pPr>
        <w:pStyle w:val="P26"/>
        <w:framePr w:w="9544" w:h="237" w:hRule="exact" w:wrap="none" w:vAnchor="page" w:hAnchor="margin" w:x="678" w:y="10302"/>
        <w:rPr>
          <w:rStyle w:val="C22"/>
          <w:rtl w:val="0"/>
        </w:rPr>
      </w:pPr>
      <w:r>
        <w:rPr>
          <w:rStyle w:val="C22"/>
          <w:rtl w:val="0"/>
        </w:rPr>
        <w:t>Środki ostrożności dotyczące bezpiecznego postępowania</w:t>
      </w:r>
    </w:p>
    <w:p>
      <w:pPr>
        <w:pStyle w:val="P14"/>
        <w:framePr w:w="622" w:h="1272" w:hRule="exact" w:wrap="none" w:vAnchor="page" w:hAnchor="margin" w:x="28" w:y="10539"/>
        <w:rPr>
          <w:rStyle w:val="C14"/>
          <w:rtl w:val="0"/>
        </w:rPr>
      </w:pPr>
    </w:p>
    <w:p>
      <w:pPr>
        <w:pStyle w:val="P28"/>
        <w:framePr w:w="9544" w:h="1272" w:hRule="exact" w:wrap="none" w:vAnchor="page" w:hAnchor="margin" w:x="678" w:y="10539"/>
        <w:rPr>
          <w:rStyle w:val="C24"/>
          <w:rtl w:val="0"/>
        </w:rPr>
      </w:pPr>
      <w:r>
        <w:rPr>
          <w:rStyle w:val="C24"/>
          <w:rtl w:val="0"/>
        </w:rPr>
        <w:t>Zapobiegać powstawaniu gazów i par w stężeniach przekraczających najwyższe dopuszczalne stężenia dla atmosfery roboczej. Nie wdychać mgły/par/rozpylonej cieczy. Nie dopuścić do kontaktu z oczami i skórą. Zaleca się gospodarowanie produktem w sposób umożliwiający jego pełne zużycie, co pozwala na ograniczenie ilości powstających odpadów. Dokładnie umyć ręce i dotknięte części ciała po użyciu. Używać roboczych środków ochrony osobistej zgodnie z sekcją 8. Przestrzegać obowiązujących przepisów prawa dotyczących bezpieczeństwa i ochrony zdrowia. Unikać uwolnienia do środowiska.</w:t>
      </w:r>
    </w:p>
    <w:p>
      <w:pPr>
        <w:pStyle w:val="P26"/>
        <w:framePr w:w="622" w:h="444" w:hRule="exact" w:wrap="none" w:vAnchor="page" w:hAnchor="margin" w:x="28" w:y="11811"/>
        <w:rPr>
          <w:rStyle w:val="C22"/>
          <w:rtl w:val="0"/>
        </w:rPr>
      </w:pPr>
      <w:r>
        <w:rPr>
          <w:rStyle w:val="C22"/>
          <w:rtl w:val="0"/>
        </w:rPr>
        <w:t>7.2.</w:t>
      </w:r>
    </w:p>
    <w:p>
      <w:pPr>
        <w:pStyle w:val="P26"/>
        <w:framePr w:w="9544" w:h="444" w:hRule="exact" w:wrap="none" w:vAnchor="page" w:hAnchor="margin" w:x="678" w:y="11811"/>
        <w:rPr>
          <w:rStyle w:val="C22"/>
          <w:rtl w:val="0"/>
        </w:rPr>
      </w:pPr>
      <w:r>
        <w:rPr>
          <w:rStyle w:val="C22"/>
          <w:rtl w:val="0"/>
        </w:rPr>
        <w:t>Warunki bezpiecznego magazynowania, w tym informacje dotyczące wszelkich wzajemnych niezgodności</w:t>
      </w:r>
    </w:p>
    <w:p>
      <w:pPr>
        <w:pStyle w:val="P14"/>
        <w:framePr w:w="622" w:h="858" w:hRule="exact" w:wrap="none" w:vAnchor="page" w:hAnchor="margin" w:x="28" w:y="12256"/>
        <w:rPr>
          <w:rStyle w:val="C14"/>
          <w:rtl w:val="0"/>
        </w:rPr>
      </w:pPr>
    </w:p>
    <w:p>
      <w:pPr>
        <w:pStyle w:val="P28"/>
        <w:framePr w:w="9544" w:h="858" w:hRule="exact" w:wrap="none" w:vAnchor="page" w:hAnchor="margin" w:x="678" w:y="12256"/>
        <w:rPr>
          <w:rStyle w:val="C24"/>
          <w:rtl w:val="0"/>
        </w:rPr>
      </w:pPr>
      <w:r>
        <w:rPr>
          <w:rStyle w:val="C24"/>
          <w:rtl w:val="0"/>
        </w:rPr>
        <w:t>Nie przechowywać razem z artykułami żywnościowymi i paszami dla zwierząt. Unikać bezpośredniego nasłonecznienia. Nie magazynować z materiałami niekompatybilnymi (patrz podsekcja 10.5). Przechowywać w szczelnie zamkniętych opakowaniach w przeznaczonych do tego celu chłodnych, suchych i dobrze wentylowanych miejscach. Przechowywać pod zamknięciem.</w:t>
      </w:r>
    </w:p>
    <w:p>
      <w:pPr>
        <w:pStyle w:val="P26"/>
        <w:framePr w:w="622" w:h="237" w:hRule="exact" w:wrap="none" w:vAnchor="page" w:hAnchor="margin" w:x="28" w:y="13120"/>
        <w:rPr>
          <w:rStyle w:val="C22"/>
          <w:rtl w:val="0"/>
        </w:rPr>
      </w:pPr>
      <w:r>
        <w:rPr>
          <w:rStyle w:val="C22"/>
          <w:rtl w:val="0"/>
        </w:rPr>
        <w:t>7.3.</w:t>
      </w:r>
    </w:p>
    <w:p>
      <w:pPr>
        <w:pStyle w:val="P26"/>
        <w:framePr w:w="9544" w:h="237" w:hRule="exact" w:wrap="none" w:vAnchor="page" w:hAnchor="margin" w:x="678" w:y="13120"/>
        <w:rPr>
          <w:rStyle w:val="C22"/>
          <w:rtl w:val="0"/>
        </w:rPr>
      </w:pPr>
      <w:r>
        <w:rPr>
          <w:rStyle w:val="C22"/>
          <w:rtl w:val="0"/>
        </w:rPr>
        <w:t>Szczególne zastosowanie(-a) końcowe</w:t>
      </w:r>
    </w:p>
    <w:p>
      <w:pPr>
        <w:pStyle w:val="P14"/>
        <w:framePr w:w="622" w:h="237" w:hRule="exact" w:wrap="none" w:vAnchor="page" w:hAnchor="margin" w:x="28" w:y="13357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13357"/>
        <w:rPr>
          <w:rStyle w:val="C24"/>
          <w:rtl w:val="0"/>
        </w:rPr>
      </w:pPr>
      <w:r>
        <w:rPr>
          <w:rStyle w:val="C24"/>
          <w:rtl w:val="0"/>
        </w:rPr>
        <w:t>brak danych</w:t>
      </w:r>
    </w:p>
    <w:p>
      <w:pPr>
        <w:pStyle w:val="P50"/>
        <w:framePr w:w="10222" w:h="114" w:hRule="exact" w:wrap="none" w:vAnchor="page" w:hAnchor="margin" w:x="0" w:y="13594"/>
        <w:rPr>
          <w:rStyle w:val="C3"/>
          <w:rtl w:val="0"/>
        </w:rPr>
      </w:pPr>
    </w:p>
    <w:p>
      <w:pPr>
        <w:pStyle w:val="P51"/>
        <w:framePr w:w="10194" w:h="99" w:hRule="exact" w:wrap="none" w:vAnchor="page" w:hAnchor="margin" w:x="28" w:y="13594"/>
        <w:rPr>
          <w:rStyle w:val="C36"/>
          <w:rtl w:val="0"/>
        </w:rPr>
      </w:pPr>
    </w:p>
    <w:p>
      <w:pPr>
        <w:pStyle w:val="P26"/>
        <w:framePr w:w="10194" w:h="237" w:hRule="exact" w:wrap="none" w:vAnchor="page" w:hAnchor="margin" w:x="28" w:y="13929"/>
        <w:rPr>
          <w:rStyle w:val="C22"/>
          <w:rtl w:val="0"/>
        </w:rPr>
      </w:pPr>
      <w:r>
        <w:rPr>
          <w:rStyle w:val="C22"/>
          <w:rtl w:val="0"/>
        </w:rPr>
        <w:t>SEKCJA 8: Kontrola narażenia/środki ochrony indywidualnej</w:t>
      </w:r>
    </w:p>
    <w:p>
      <w:pPr>
        <w:pStyle w:val="P26"/>
        <w:framePr w:w="622" w:h="237" w:hRule="exact" w:wrap="none" w:vAnchor="page" w:hAnchor="margin" w:x="28" w:y="14166"/>
        <w:rPr>
          <w:rStyle w:val="C22"/>
          <w:rtl w:val="0"/>
        </w:rPr>
      </w:pPr>
      <w:r>
        <w:rPr>
          <w:rStyle w:val="C22"/>
          <w:rtl w:val="0"/>
        </w:rPr>
        <w:t>8.1.</w:t>
      </w:r>
    </w:p>
    <w:p>
      <w:pPr>
        <w:pStyle w:val="P26"/>
        <w:framePr w:w="9544" w:h="237" w:hRule="exact" w:wrap="none" w:vAnchor="page" w:hAnchor="margin" w:x="678" w:y="14166"/>
        <w:rPr>
          <w:rStyle w:val="C22"/>
          <w:rtl w:val="0"/>
        </w:rPr>
      </w:pPr>
      <w:r>
        <w:rPr>
          <w:rStyle w:val="C22"/>
          <w:rtl w:val="0"/>
        </w:rPr>
        <w:t>Parametry dotyczące kontroli</w:t>
      </w:r>
    </w:p>
    <w:p>
      <w:pPr>
        <w:pStyle w:val="P14"/>
        <w:framePr w:w="622" w:h="237" w:hRule="exact" w:wrap="none" w:vAnchor="page" w:hAnchor="margin" w:x="28" w:y="14403"/>
        <w:rPr>
          <w:rStyle w:val="C14"/>
          <w:rtl w:val="0"/>
        </w:rPr>
      </w:pPr>
    </w:p>
    <w:p>
      <w:pPr>
        <w:pStyle w:val="P14"/>
        <w:framePr w:w="9544" w:h="237" w:hRule="exact" w:wrap="none" w:vAnchor="page" w:hAnchor="margin" w:x="678" w:y="14403"/>
        <w:rPr>
          <w:rStyle w:val="C14"/>
          <w:rtl w:val="0"/>
        </w:rPr>
      </w:pPr>
      <w:r>
        <w:rPr>
          <w:rStyle w:val="C14"/>
          <w:rtl w:val="0"/>
        </w:rPr>
        <w:t>Mieszanina zawiera substancje, dla których określone zostały limity narażenia dla środowiska pracy.</w:t>
      </w:r>
    </w:p>
    <w:p>
      <w:pPr>
        <w:pStyle w:val="P3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801" w:h="332" w:hRule="exact" w:wrap="none" w:vAnchor="page" w:hAnchor="margin" w:x="34" w:y="15278"/>
        <w:rPr>
          <w:rStyle w:val="C26"/>
          <w:rtl w:val="0"/>
        </w:rPr>
      </w:pPr>
      <w:r>
        <w:rPr>
          <w:rStyle w:val="C26"/>
          <w:rtl w:val="0"/>
        </w:rPr>
        <w:t>Strona</w:t>
      </w:r>
    </w:p>
    <w:p>
      <w:pPr>
        <w:pStyle w:val="P32"/>
        <w:framePr w:w="1387" w:h="332" w:hRule="exact" w:wrap="none" w:vAnchor="page" w:hAnchor="margin" w:x="896" w:y="15278"/>
        <w:rPr>
          <w:rStyle w:val="C26"/>
          <w:rtl w:val="0"/>
        </w:rPr>
      </w:pPr>
      <w:r>
        <w:rPr>
          <w:rStyle w:val="C26"/>
          <w:rtl w:val="0"/>
        </w:rPr>
        <w:t>5/17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NORENCO DESINOXID FORTE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3.07.2003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15.0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15"/>
        <w:framePr w:w="9549" w:h="227" w:hRule="exact" w:wrap="none" w:vAnchor="page" w:hAnchor="margin" w:x="678" w:y="2818"/>
        <w:rPr>
          <w:rStyle w:val="C15"/>
          <w:rtl w:val="0"/>
        </w:rPr>
      </w:pPr>
    </w:p>
    <w:p>
      <w:pPr>
        <w:pStyle w:val="P26"/>
        <w:framePr w:w="3040" w:h="237" w:hRule="exact" w:wrap="none" w:vAnchor="page" w:hAnchor="margin" w:x="678" w:y="3045"/>
        <w:rPr>
          <w:rStyle w:val="C22"/>
          <w:rtl w:val="0"/>
        </w:rPr>
      </w:pPr>
      <w:r>
        <w:rPr>
          <w:rStyle w:val="C22"/>
          <w:rtl w:val="0"/>
        </w:rPr>
        <w:t>Polska</w:t>
      </w:r>
    </w:p>
    <w:p>
      <w:pPr>
        <w:pStyle w:val="P52"/>
        <w:framePr w:w="6482" w:h="237" w:hRule="exact" w:wrap="none" w:vAnchor="page" w:hAnchor="margin" w:x="3745" w:y="3045"/>
        <w:rPr>
          <w:rStyle w:val="C37"/>
          <w:rtl w:val="0"/>
        </w:rPr>
      </w:pPr>
      <w:r>
        <w:rPr>
          <w:rStyle w:val="C37"/>
          <w:rtl w:val="0"/>
        </w:rPr>
        <w:t>Dz.U. 2024 poz. 1017</w:t>
      </w:r>
    </w:p>
    <w:p>
      <w:pPr>
        <w:pStyle w:val="P53"/>
        <w:framePr w:w="5842" w:h="267" w:hRule="exact" w:wrap="none" w:vAnchor="page" w:hAnchor="margin" w:x="695" w:y="3283"/>
        <w:rPr>
          <w:rStyle w:val="C3"/>
          <w:rtl w:val="0"/>
        </w:rPr>
      </w:pPr>
    </w:p>
    <w:p>
      <w:pPr>
        <w:pStyle w:val="P54"/>
        <w:framePr w:w="5778" w:h="237" w:hRule="exact" w:wrap="none" w:vAnchor="page" w:hAnchor="margin" w:x="727" w:y="3298"/>
        <w:rPr>
          <w:rStyle w:val="C38"/>
          <w:rtl w:val="0"/>
        </w:rPr>
      </w:pPr>
      <w:r>
        <w:rPr>
          <w:rStyle w:val="C38"/>
          <w:rtl w:val="0"/>
        </w:rPr>
        <w:t>Nazwa substancji (składniki)</w:t>
      </w:r>
    </w:p>
    <w:p>
      <w:pPr>
        <w:pStyle w:val="P55"/>
        <w:framePr w:w="1778" w:h="267" w:hRule="exact" w:wrap="none" w:vAnchor="page" w:hAnchor="margin" w:x="6582" w:y="3283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6644" w:y="3298"/>
        <w:rPr>
          <w:rStyle w:val="C39"/>
          <w:rtl w:val="0"/>
        </w:rPr>
      </w:pPr>
      <w:r>
        <w:rPr>
          <w:rStyle w:val="C39"/>
          <w:rtl w:val="0"/>
        </w:rPr>
        <w:t>Typ</w:t>
      </w:r>
    </w:p>
    <w:p>
      <w:pPr>
        <w:pStyle w:val="P55"/>
        <w:framePr w:w="1778" w:h="267" w:hRule="exact" w:wrap="none" w:vAnchor="page" w:hAnchor="margin" w:x="8405" w:y="3283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8467" w:y="3298"/>
        <w:rPr>
          <w:rStyle w:val="C39"/>
          <w:rtl w:val="0"/>
        </w:rPr>
      </w:pPr>
      <w:r>
        <w:rPr>
          <w:rStyle w:val="C39"/>
          <w:rtl w:val="0"/>
        </w:rPr>
        <w:t>Wartość</w:t>
      </w:r>
    </w:p>
    <w:p>
      <w:pPr>
        <w:pStyle w:val="P57"/>
        <w:framePr w:w="1778" w:h="252" w:hRule="exact" w:wrap="none" w:vAnchor="page" w:hAnchor="margin" w:x="6582" w:y="3550"/>
        <w:rPr>
          <w:rStyle w:val="C3"/>
          <w:rtl w:val="0"/>
        </w:rPr>
      </w:pPr>
    </w:p>
    <w:p>
      <w:pPr>
        <w:pStyle w:val="P58"/>
        <w:framePr w:w="1684" w:h="237" w:hRule="exact" w:wrap="none" w:vAnchor="page" w:hAnchor="margin" w:x="6644" w:y="3550"/>
        <w:rPr>
          <w:rStyle w:val="C40"/>
          <w:rtl w:val="0"/>
        </w:rPr>
      </w:pPr>
      <w:r>
        <w:rPr>
          <w:rStyle w:val="C40"/>
          <w:rtl w:val="0"/>
        </w:rPr>
        <w:t>NDS</w:t>
      </w:r>
    </w:p>
    <w:p>
      <w:pPr>
        <w:pStyle w:val="P57"/>
        <w:framePr w:w="1778" w:h="252" w:hRule="exact" w:wrap="none" w:vAnchor="page" w:hAnchor="margin" w:x="8405" w:y="3550"/>
        <w:rPr>
          <w:rStyle w:val="C3"/>
          <w:rtl w:val="0"/>
        </w:rPr>
      </w:pPr>
    </w:p>
    <w:p>
      <w:pPr>
        <w:pStyle w:val="P58"/>
        <w:framePr w:w="1684" w:h="237" w:hRule="exact" w:wrap="none" w:vAnchor="page" w:hAnchor="margin" w:x="8467" w:y="3550"/>
        <w:rPr>
          <w:rStyle w:val="C40"/>
          <w:rtl w:val="0"/>
        </w:rPr>
      </w:pPr>
      <w:r>
        <w:rPr>
          <w:rStyle w:val="C40"/>
          <w:rtl w:val="0"/>
        </w:rPr>
        <w:t>0,5 mg/m³</w:t>
      </w:r>
    </w:p>
    <w:p>
      <w:pPr>
        <w:pStyle w:val="P57"/>
        <w:framePr w:w="1778" w:h="252" w:hRule="exact" w:wrap="none" w:vAnchor="page" w:hAnchor="margin" w:x="6582" w:y="3802"/>
        <w:rPr>
          <w:rStyle w:val="C3"/>
          <w:rtl w:val="0"/>
        </w:rPr>
      </w:pPr>
    </w:p>
    <w:p>
      <w:pPr>
        <w:pStyle w:val="P58"/>
        <w:framePr w:w="1684" w:h="237" w:hRule="exact" w:wrap="none" w:vAnchor="page" w:hAnchor="margin" w:x="6644" w:y="3802"/>
        <w:rPr>
          <w:rStyle w:val="C40"/>
          <w:rtl w:val="0"/>
        </w:rPr>
      </w:pPr>
      <w:r>
        <w:rPr>
          <w:rStyle w:val="C40"/>
          <w:rtl w:val="0"/>
        </w:rPr>
        <w:t>NDSCh</w:t>
      </w:r>
    </w:p>
    <w:p>
      <w:pPr>
        <w:pStyle w:val="P57"/>
        <w:framePr w:w="1778" w:h="252" w:hRule="exact" w:wrap="none" w:vAnchor="page" w:hAnchor="margin" w:x="8405" w:y="3802"/>
        <w:rPr>
          <w:rStyle w:val="C3"/>
          <w:rtl w:val="0"/>
        </w:rPr>
      </w:pPr>
    </w:p>
    <w:p>
      <w:pPr>
        <w:pStyle w:val="P58"/>
        <w:framePr w:w="1684" w:h="237" w:hRule="exact" w:wrap="none" w:vAnchor="page" w:hAnchor="margin" w:x="8467" w:y="3802"/>
        <w:rPr>
          <w:rStyle w:val="C40"/>
          <w:rtl w:val="0"/>
        </w:rPr>
      </w:pPr>
      <w:r>
        <w:rPr>
          <w:rStyle w:val="C40"/>
          <w:rtl w:val="0"/>
        </w:rPr>
        <w:t>1 mg/m³</w:t>
      </w:r>
    </w:p>
    <w:p>
      <w:pPr>
        <w:pStyle w:val="P15"/>
        <w:framePr w:w="622" w:h="227" w:hRule="exact" w:wrap="none" w:vAnchor="page" w:hAnchor="margin" w:x="28" w:y="4054"/>
        <w:rPr>
          <w:rStyle w:val="C15"/>
          <w:rtl w:val="0"/>
        </w:rPr>
      </w:pPr>
    </w:p>
    <w:p>
      <w:pPr>
        <w:pStyle w:val="P59"/>
        <w:framePr w:w="9549" w:h="227" w:hRule="exact" w:wrap="none" w:vAnchor="page" w:hAnchor="margin" w:x="678" w:y="4054"/>
        <w:rPr>
          <w:rStyle w:val="C41"/>
          <w:rtl w:val="0"/>
        </w:rPr>
      </w:pPr>
    </w:p>
    <w:p>
      <w:pPr>
        <w:pStyle w:val="P15"/>
        <w:framePr w:w="622" w:h="227" w:hRule="exact" w:wrap="none" w:vAnchor="page" w:hAnchor="margin" w:x="28" w:y="4281"/>
        <w:rPr>
          <w:rStyle w:val="C15"/>
          <w:rtl w:val="0"/>
        </w:rPr>
      </w:pPr>
    </w:p>
    <w:p>
      <w:pPr>
        <w:pStyle w:val="P59"/>
        <w:framePr w:w="9549" w:h="227" w:hRule="exact" w:wrap="none" w:vAnchor="page" w:hAnchor="margin" w:x="678" w:y="4281"/>
        <w:rPr>
          <w:rStyle w:val="C41"/>
          <w:rtl w:val="0"/>
        </w:rPr>
      </w:pPr>
    </w:p>
    <w:p>
      <w:pPr>
        <w:pStyle w:val="P15"/>
        <w:framePr w:w="622" w:h="237" w:hRule="exact" w:wrap="none" w:vAnchor="page" w:hAnchor="margin" w:x="28" w:y="4520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4520"/>
        <w:rPr>
          <w:rStyle w:val="C22"/>
          <w:rtl w:val="0"/>
        </w:rPr>
      </w:pPr>
      <w:r>
        <w:rPr>
          <w:rStyle w:val="C22"/>
          <w:rtl w:val="0"/>
        </w:rPr>
        <w:t>DNEL</w:t>
      </w:r>
    </w:p>
    <w:p>
      <w:pPr>
        <w:pStyle w:val="P60"/>
        <w:framePr w:w="9521" w:h="252" w:hRule="exact" w:wrap="none" w:vAnchor="page" w:hAnchor="margin" w:x="695" w:y="4871"/>
        <w:rPr>
          <w:rStyle w:val="C3"/>
          <w:rtl w:val="0"/>
        </w:rPr>
      </w:pPr>
    </w:p>
    <w:p>
      <w:pPr>
        <w:pStyle w:val="P61"/>
        <w:framePr w:w="9525" w:h="237" w:hRule="exact" w:wrap="none" w:vAnchor="page" w:hAnchor="margin" w:x="721" w:y="4886"/>
        <w:rPr>
          <w:rStyle w:val="C42"/>
          <w:rtl w:val="0"/>
        </w:rPr>
      </w:pPr>
      <w:r>
        <w:rPr>
          <w:rStyle w:val="C42"/>
          <w:rtl w:val="0"/>
        </w:rPr>
        <w:t>alkil (C12-16) chlorku dimetylobenzyloamonu (ADBAC/BKC(C12-C16))</w:t>
      </w:r>
    </w:p>
    <w:p>
      <w:pPr>
        <w:pStyle w:val="P62"/>
        <w:framePr w:w="1829" w:h="474" w:hRule="exact" w:wrap="none" w:vAnchor="page" w:hAnchor="margin" w:x="695" w:y="5123"/>
        <w:rPr>
          <w:rStyle w:val="C3"/>
          <w:rtl w:val="0"/>
        </w:rPr>
      </w:pPr>
    </w:p>
    <w:p>
      <w:pPr>
        <w:pStyle w:val="P63"/>
        <w:framePr w:w="1803" w:h="444" w:hRule="exact" w:wrap="none" w:vAnchor="page" w:hAnchor="margin" w:x="721" w:y="5138"/>
        <w:rPr>
          <w:rStyle w:val="C43"/>
          <w:rtl w:val="0"/>
        </w:rPr>
      </w:pPr>
      <w:r>
        <w:rPr>
          <w:rStyle w:val="C43"/>
          <w:rtl w:val="0"/>
        </w:rPr>
        <w:t>Pracownicy / konsumenci</w:t>
      </w:r>
    </w:p>
    <w:p>
      <w:pPr>
        <w:pStyle w:val="P62"/>
        <w:framePr w:w="1420" w:h="474" w:hRule="exact" w:wrap="none" w:vAnchor="page" w:hAnchor="margin" w:x="2569" w:y="5123"/>
        <w:rPr>
          <w:rStyle w:val="C3"/>
          <w:rtl w:val="0"/>
        </w:rPr>
      </w:pPr>
    </w:p>
    <w:p>
      <w:pPr>
        <w:pStyle w:val="P63"/>
        <w:framePr w:w="1394" w:h="444" w:hRule="exact" w:wrap="none" w:vAnchor="page" w:hAnchor="margin" w:x="2595" w:y="5138"/>
        <w:rPr>
          <w:rStyle w:val="C43"/>
          <w:rtl w:val="0"/>
        </w:rPr>
      </w:pPr>
      <w:r>
        <w:rPr>
          <w:rStyle w:val="C43"/>
          <w:rtl w:val="0"/>
        </w:rPr>
        <w:t>Droga narażenia</w:t>
      </w:r>
    </w:p>
    <w:p>
      <w:pPr>
        <w:pStyle w:val="P62"/>
        <w:framePr w:w="1732" w:h="474" w:hRule="exact" w:wrap="none" w:vAnchor="page" w:hAnchor="margin" w:x="4034" w:y="5123"/>
        <w:rPr>
          <w:rStyle w:val="C3"/>
          <w:rtl w:val="0"/>
        </w:rPr>
      </w:pPr>
    </w:p>
    <w:p>
      <w:pPr>
        <w:pStyle w:val="P63"/>
        <w:framePr w:w="1706" w:h="444" w:hRule="exact" w:wrap="none" w:vAnchor="page" w:hAnchor="margin" w:x="4060" w:y="5138"/>
        <w:rPr>
          <w:rStyle w:val="C43"/>
          <w:rtl w:val="0"/>
        </w:rPr>
      </w:pPr>
      <w:r>
        <w:rPr>
          <w:rStyle w:val="C43"/>
          <w:rtl w:val="0"/>
        </w:rPr>
        <w:t>Wartość</w:t>
      </w:r>
    </w:p>
    <w:p>
      <w:pPr>
        <w:pStyle w:val="P64"/>
        <w:framePr w:w="2351" w:h="474" w:hRule="exact" w:wrap="none" w:vAnchor="page" w:hAnchor="margin" w:x="5811" w:y="5123"/>
        <w:rPr>
          <w:rStyle w:val="C3"/>
          <w:rtl w:val="0"/>
        </w:rPr>
      </w:pPr>
    </w:p>
    <w:p>
      <w:pPr>
        <w:pStyle w:val="P65"/>
        <w:framePr w:w="2355" w:h="444" w:hRule="exact" w:wrap="none" w:vAnchor="page" w:hAnchor="margin" w:x="5837" w:y="5138"/>
        <w:rPr>
          <w:rStyle w:val="C44"/>
          <w:rtl w:val="0"/>
        </w:rPr>
      </w:pPr>
      <w:r>
        <w:rPr>
          <w:rStyle w:val="C44"/>
          <w:rtl w:val="0"/>
        </w:rPr>
        <w:t>Wpływ</w:t>
      </w:r>
    </w:p>
    <w:p>
      <w:pPr>
        <w:pStyle w:val="P66"/>
        <w:framePr w:w="2009" w:h="474" w:hRule="exact" w:wrap="none" w:vAnchor="page" w:hAnchor="margin" w:x="8207" w:y="5123"/>
        <w:rPr>
          <w:rStyle w:val="C3"/>
          <w:rtl w:val="0"/>
        </w:rPr>
      </w:pPr>
    </w:p>
    <w:p>
      <w:pPr>
        <w:pStyle w:val="P67"/>
        <w:framePr w:w="1983" w:h="444" w:hRule="exact" w:wrap="none" w:vAnchor="page" w:hAnchor="margin" w:x="8263" w:y="5138"/>
        <w:rPr>
          <w:rStyle w:val="C45"/>
          <w:rtl w:val="0"/>
        </w:rPr>
      </w:pPr>
      <w:r>
        <w:rPr>
          <w:rStyle w:val="C45"/>
          <w:rtl w:val="0"/>
        </w:rPr>
        <w:t>Źródło</w:t>
      </w:r>
    </w:p>
    <w:p>
      <w:pPr>
        <w:pStyle w:val="P68"/>
        <w:framePr w:w="1829" w:h="459" w:hRule="exact" w:wrap="none" w:vAnchor="page" w:hAnchor="margin" w:x="695" w:y="5597"/>
        <w:rPr>
          <w:rStyle w:val="C3"/>
          <w:rtl w:val="0"/>
        </w:rPr>
      </w:pPr>
    </w:p>
    <w:p>
      <w:pPr>
        <w:pStyle w:val="P69"/>
        <w:framePr w:w="1803" w:h="444" w:hRule="exact" w:wrap="none" w:vAnchor="page" w:hAnchor="margin" w:x="721" w:y="5597"/>
        <w:rPr>
          <w:rStyle w:val="C46"/>
          <w:rtl w:val="0"/>
        </w:rPr>
      </w:pPr>
      <w:r>
        <w:rPr>
          <w:rStyle w:val="C46"/>
          <w:rtl w:val="0"/>
        </w:rPr>
        <w:t>Konsumenci</w:t>
      </w:r>
    </w:p>
    <w:p>
      <w:pPr>
        <w:pStyle w:val="P68"/>
        <w:framePr w:w="1420" w:h="459" w:hRule="exact" w:wrap="none" w:vAnchor="page" w:hAnchor="margin" w:x="2569" w:y="5597"/>
        <w:rPr>
          <w:rStyle w:val="C3"/>
          <w:rtl w:val="0"/>
        </w:rPr>
      </w:pPr>
    </w:p>
    <w:p>
      <w:pPr>
        <w:pStyle w:val="P69"/>
        <w:framePr w:w="1394" w:h="444" w:hRule="exact" w:wrap="none" w:vAnchor="page" w:hAnchor="margin" w:x="2595" w:y="5597"/>
        <w:rPr>
          <w:rStyle w:val="C46"/>
          <w:rtl w:val="0"/>
        </w:rPr>
      </w:pPr>
      <w:r>
        <w:rPr>
          <w:rStyle w:val="C46"/>
          <w:rtl w:val="0"/>
        </w:rPr>
        <w:t>Inhalacyjna</w:t>
      </w:r>
    </w:p>
    <w:p>
      <w:pPr>
        <w:pStyle w:val="P68"/>
        <w:framePr w:w="1732" w:h="459" w:hRule="exact" w:wrap="none" w:vAnchor="page" w:hAnchor="margin" w:x="4034" w:y="5597"/>
        <w:rPr>
          <w:rStyle w:val="C3"/>
          <w:rtl w:val="0"/>
        </w:rPr>
      </w:pPr>
    </w:p>
    <w:p>
      <w:pPr>
        <w:pStyle w:val="P69"/>
        <w:framePr w:w="1706" w:h="444" w:hRule="exact" w:wrap="none" w:vAnchor="page" w:hAnchor="margin" w:x="4060" w:y="5597"/>
        <w:rPr>
          <w:rStyle w:val="C46"/>
          <w:rtl w:val="0"/>
        </w:rPr>
      </w:pPr>
      <w:r>
        <w:rPr>
          <w:rStyle w:val="C46"/>
          <w:rtl w:val="0"/>
        </w:rPr>
        <w:t>3,96 mg/m³</w:t>
      </w:r>
    </w:p>
    <w:p>
      <w:pPr>
        <w:pStyle w:val="P70"/>
        <w:framePr w:w="2351" w:h="459" w:hRule="exact" w:wrap="none" w:vAnchor="page" w:hAnchor="margin" w:x="5811" w:y="5597"/>
        <w:rPr>
          <w:rStyle w:val="C3"/>
          <w:rtl w:val="0"/>
        </w:rPr>
      </w:pPr>
    </w:p>
    <w:p>
      <w:pPr>
        <w:pStyle w:val="P71"/>
        <w:framePr w:w="2355" w:h="444" w:hRule="exact" w:wrap="none" w:vAnchor="page" w:hAnchor="margin" w:x="5837" w:y="5597"/>
        <w:rPr>
          <w:rStyle w:val="C47"/>
          <w:rtl w:val="0"/>
        </w:rPr>
      </w:pPr>
      <w:r>
        <w:rPr>
          <w:rStyle w:val="C47"/>
          <w:rtl w:val="0"/>
        </w:rPr>
        <w:t>Przewlekłe skutki ogólnoustrojowe</w:t>
      </w:r>
    </w:p>
    <w:p>
      <w:pPr>
        <w:pStyle w:val="P72"/>
        <w:framePr w:w="2009" w:h="459" w:hRule="exact" w:wrap="none" w:vAnchor="page" w:hAnchor="margin" w:x="8207" w:y="5597"/>
        <w:rPr>
          <w:rStyle w:val="C3"/>
          <w:rtl w:val="0"/>
        </w:rPr>
      </w:pPr>
    </w:p>
    <w:p>
      <w:pPr>
        <w:pStyle w:val="P73"/>
        <w:framePr w:w="1983" w:h="444" w:hRule="exact" w:wrap="none" w:vAnchor="page" w:hAnchor="margin" w:x="8263" w:y="5597"/>
        <w:rPr>
          <w:rStyle w:val="C48"/>
          <w:rtl w:val="0"/>
        </w:rPr>
      </w:pPr>
    </w:p>
    <w:p>
      <w:pPr>
        <w:pStyle w:val="P68"/>
        <w:framePr w:w="1829" w:h="459" w:hRule="exact" w:wrap="none" w:vAnchor="page" w:hAnchor="margin" w:x="695" w:y="6056"/>
        <w:rPr>
          <w:rStyle w:val="C3"/>
          <w:rtl w:val="0"/>
        </w:rPr>
      </w:pPr>
    </w:p>
    <w:p>
      <w:pPr>
        <w:pStyle w:val="P69"/>
        <w:framePr w:w="1803" w:h="444" w:hRule="exact" w:wrap="none" w:vAnchor="page" w:hAnchor="margin" w:x="721" w:y="6056"/>
        <w:rPr>
          <w:rStyle w:val="C46"/>
          <w:rtl w:val="0"/>
        </w:rPr>
      </w:pPr>
      <w:r>
        <w:rPr>
          <w:rStyle w:val="C46"/>
          <w:rtl w:val="0"/>
        </w:rPr>
        <w:t>Konsumenci</w:t>
      </w:r>
    </w:p>
    <w:p>
      <w:pPr>
        <w:pStyle w:val="P68"/>
        <w:framePr w:w="1420" w:h="459" w:hRule="exact" w:wrap="none" w:vAnchor="page" w:hAnchor="margin" w:x="2569" w:y="6056"/>
        <w:rPr>
          <w:rStyle w:val="C3"/>
          <w:rtl w:val="0"/>
        </w:rPr>
      </w:pPr>
    </w:p>
    <w:p>
      <w:pPr>
        <w:pStyle w:val="P69"/>
        <w:framePr w:w="1394" w:h="444" w:hRule="exact" w:wrap="none" w:vAnchor="page" w:hAnchor="margin" w:x="2595" w:y="6056"/>
        <w:rPr>
          <w:rStyle w:val="C46"/>
          <w:rtl w:val="0"/>
        </w:rPr>
      </w:pPr>
      <w:r>
        <w:rPr>
          <w:rStyle w:val="C46"/>
          <w:rtl w:val="0"/>
        </w:rPr>
        <w:t>Po naniesieniu na skórę</w:t>
      </w:r>
    </w:p>
    <w:p>
      <w:pPr>
        <w:pStyle w:val="P68"/>
        <w:framePr w:w="1732" w:h="459" w:hRule="exact" w:wrap="none" w:vAnchor="page" w:hAnchor="margin" w:x="4034" w:y="6056"/>
        <w:rPr>
          <w:rStyle w:val="C3"/>
          <w:rtl w:val="0"/>
        </w:rPr>
      </w:pPr>
    </w:p>
    <w:p>
      <w:pPr>
        <w:pStyle w:val="P69"/>
        <w:framePr w:w="1706" w:h="444" w:hRule="exact" w:wrap="none" w:vAnchor="page" w:hAnchor="margin" w:x="4060" w:y="6056"/>
        <w:rPr>
          <w:rStyle w:val="C46"/>
          <w:rtl w:val="0"/>
        </w:rPr>
      </w:pPr>
      <w:r>
        <w:rPr>
          <w:rStyle w:val="C46"/>
          <w:rtl w:val="0"/>
        </w:rPr>
        <w:t>5,7 mg/kg m.c./dzień</w:t>
      </w:r>
    </w:p>
    <w:p>
      <w:pPr>
        <w:pStyle w:val="P70"/>
        <w:framePr w:w="2351" w:h="459" w:hRule="exact" w:wrap="none" w:vAnchor="page" w:hAnchor="margin" w:x="5811" w:y="6056"/>
        <w:rPr>
          <w:rStyle w:val="C3"/>
          <w:rtl w:val="0"/>
        </w:rPr>
      </w:pPr>
    </w:p>
    <w:p>
      <w:pPr>
        <w:pStyle w:val="P71"/>
        <w:framePr w:w="2355" w:h="444" w:hRule="exact" w:wrap="none" w:vAnchor="page" w:hAnchor="margin" w:x="5837" w:y="6056"/>
        <w:rPr>
          <w:rStyle w:val="C47"/>
          <w:rtl w:val="0"/>
        </w:rPr>
      </w:pPr>
      <w:r>
        <w:rPr>
          <w:rStyle w:val="C47"/>
          <w:rtl w:val="0"/>
        </w:rPr>
        <w:t>Przewlekłe skutki ogólnoustrojowe</w:t>
      </w:r>
    </w:p>
    <w:p>
      <w:pPr>
        <w:pStyle w:val="P72"/>
        <w:framePr w:w="2009" w:h="459" w:hRule="exact" w:wrap="none" w:vAnchor="page" w:hAnchor="margin" w:x="8207" w:y="6056"/>
        <w:rPr>
          <w:rStyle w:val="C3"/>
          <w:rtl w:val="0"/>
        </w:rPr>
      </w:pPr>
    </w:p>
    <w:p>
      <w:pPr>
        <w:pStyle w:val="P73"/>
        <w:framePr w:w="1983" w:h="444" w:hRule="exact" w:wrap="none" w:vAnchor="page" w:hAnchor="margin" w:x="8263" w:y="6056"/>
        <w:rPr>
          <w:rStyle w:val="C48"/>
          <w:rtl w:val="0"/>
        </w:rPr>
      </w:pPr>
    </w:p>
    <w:p>
      <w:pPr>
        <w:pStyle w:val="P60"/>
        <w:framePr w:w="9521" w:h="252" w:hRule="exact" w:wrap="none" w:vAnchor="page" w:hAnchor="margin" w:x="695" w:y="6629"/>
        <w:rPr>
          <w:rStyle w:val="C3"/>
          <w:rtl w:val="0"/>
        </w:rPr>
      </w:pPr>
    </w:p>
    <w:p>
      <w:pPr>
        <w:pStyle w:val="P61"/>
        <w:framePr w:w="9525" w:h="237" w:hRule="exact" w:wrap="none" w:vAnchor="page" w:hAnchor="margin" w:x="721" w:y="6644"/>
        <w:rPr>
          <w:rStyle w:val="C42"/>
          <w:rtl w:val="0"/>
        </w:rPr>
      </w:pPr>
      <w:r>
        <w:rPr>
          <w:rStyle w:val="C42"/>
          <w:rtl w:val="0"/>
        </w:rPr>
        <w:t>Alkohole, C9-11, etoksylowane</w:t>
      </w:r>
    </w:p>
    <w:p>
      <w:pPr>
        <w:pStyle w:val="P62"/>
        <w:framePr w:w="1829" w:h="474" w:hRule="exact" w:wrap="none" w:vAnchor="page" w:hAnchor="margin" w:x="695" w:y="6881"/>
        <w:rPr>
          <w:rStyle w:val="C3"/>
          <w:rtl w:val="0"/>
        </w:rPr>
      </w:pPr>
    </w:p>
    <w:p>
      <w:pPr>
        <w:pStyle w:val="P63"/>
        <w:framePr w:w="1803" w:h="444" w:hRule="exact" w:wrap="none" w:vAnchor="page" w:hAnchor="margin" w:x="721" w:y="6896"/>
        <w:rPr>
          <w:rStyle w:val="C43"/>
          <w:rtl w:val="0"/>
        </w:rPr>
      </w:pPr>
      <w:r>
        <w:rPr>
          <w:rStyle w:val="C43"/>
          <w:rtl w:val="0"/>
        </w:rPr>
        <w:t>Pracownicy / konsumenci</w:t>
      </w:r>
    </w:p>
    <w:p>
      <w:pPr>
        <w:pStyle w:val="P62"/>
        <w:framePr w:w="1420" w:h="474" w:hRule="exact" w:wrap="none" w:vAnchor="page" w:hAnchor="margin" w:x="2569" w:y="6881"/>
        <w:rPr>
          <w:rStyle w:val="C3"/>
          <w:rtl w:val="0"/>
        </w:rPr>
      </w:pPr>
    </w:p>
    <w:p>
      <w:pPr>
        <w:pStyle w:val="P63"/>
        <w:framePr w:w="1394" w:h="444" w:hRule="exact" w:wrap="none" w:vAnchor="page" w:hAnchor="margin" w:x="2595" w:y="6896"/>
        <w:rPr>
          <w:rStyle w:val="C43"/>
          <w:rtl w:val="0"/>
        </w:rPr>
      </w:pPr>
      <w:r>
        <w:rPr>
          <w:rStyle w:val="C43"/>
          <w:rtl w:val="0"/>
        </w:rPr>
        <w:t>Droga narażenia</w:t>
      </w:r>
    </w:p>
    <w:p>
      <w:pPr>
        <w:pStyle w:val="P62"/>
        <w:framePr w:w="1732" w:h="474" w:hRule="exact" w:wrap="none" w:vAnchor="page" w:hAnchor="margin" w:x="4034" w:y="6881"/>
        <w:rPr>
          <w:rStyle w:val="C3"/>
          <w:rtl w:val="0"/>
        </w:rPr>
      </w:pPr>
    </w:p>
    <w:p>
      <w:pPr>
        <w:pStyle w:val="P63"/>
        <w:framePr w:w="1706" w:h="444" w:hRule="exact" w:wrap="none" w:vAnchor="page" w:hAnchor="margin" w:x="4060" w:y="6896"/>
        <w:rPr>
          <w:rStyle w:val="C43"/>
          <w:rtl w:val="0"/>
        </w:rPr>
      </w:pPr>
      <w:r>
        <w:rPr>
          <w:rStyle w:val="C43"/>
          <w:rtl w:val="0"/>
        </w:rPr>
        <w:t>Wartość</w:t>
      </w:r>
    </w:p>
    <w:p>
      <w:pPr>
        <w:pStyle w:val="P64"/>
        <w:framePr w:w="2351" w:h="474" w:hRule="exact" w:wrap="none" w:vAnchor="page" w:hAnchor="margin" w:x="5811" w:y="6881"/>
        <w:rPr>
          <w:rStyle w:val="C3"/>
          <w:rtl w:val="0"/>
        </w:rPr>
      </w:pPr>
    </w:p>
    <w:p>
      <w:pPr>
        <w:pStyle w:val="P65"/>
        <w:framePr w:w="2355" w:h="444" w:hRule="exact" w:wrap="none" w:vAnchor="page" w:hAnchor="margin" w:x="5837" w:y="6896"/>
        <w:rPr>
          <w:rStyle w:val="C44"/>
          <w:rtl w:val="0"/>
        </w:rPr>
      </w:pPr>
      <w:r>
        <w:rPr>
          <w:rStyle w:val="C44"/>
          <w:rtl w:val="0"/>
        </w:rPr>
        <w:t>Wpływ</w:t>
      </w:r>
    </w:p>
    <w:p>
      <w:pPr>
        <w:pStyle w:val="P66"/>
        <w:framePr w:w="2009" w:h="474" w:hRule="exact" w:wrap="none" w:vAnchor="page" w:hAnchor="margin" w:x="8207" w:y="6881"/>
        <w:rPr>
          <w:rStyle w:val="C3"/>
          <w:rtl w:val="0"/>
        </w:rPr>
      </w:pPr>
    </w:p>
    <w:p>
      <w:pPr>
        <w:pStyle w:val="P67"/>
        <w:framePr w:w="1983" w:h="444" w:hRule="exact" w:wrap="none" w:vAnchor="page" w:hAnchor="margin" w:x="8263" w:y="6896"/>
        <w:rPr>
          <w:rStyle w:val="C45"/>
          <w:rtl w:val="0"/>
        </w:rPr>
      </w:pPr>
      <w:r>
        <w:rPr>
          <w:rStyle w:val="C45"/>
          <w:rtl w:val="0"/>
        </w:rPr>
        <w:t>Źródło</w:t>
      </w:r>
    </w:p>
    <w:p>
      <w:pPr>
        <w:pStyle w:val="P68"/>
        <w:framePr w:w="1829" w:h="459" w:hRule="exact" w:wrap="none" w:vAnchor="page" w:hAnchor="margin" w:x="695" w:y="7356"/>
        <w:rPr>
          <w:rStyle w:val="C3"/>
          <w:rtl w:val="0"/>
        </w:rPr>
      </w:pPr>
    </w:p>
    <w:p>
      <w:pPr>
        <w:pStyle w:val="P69"/>
        <w:framePr w:w="1803" w:h="444" w:hRule="exact" w:wrap="none" w:vAnchor="page" w:hAnchor="margin" w:x="721" w:y="7356"/>
        <w:rPr>
          <w:rStyle w:val="C46"/>
          <w:rtl w:val="0"/>
        </w:rPr>
      </w:pPr>
      <w:r>
        <w:rPr>
          <w:rStyle w:val="C46"/>
          <w:rtl w:val="0"/>
        </w:rPr>
        <w:t>Pracownicy</w:t>
      </w:r>
    </w:p>
    <w:p>
      <w:pPr>
        <w:pStyle w:val="P68"/>
        <w:framePr w:w="1420" w:h="459" w:hRule="exact" w:wrap="none" w:vAnchor="page" w:hAnchor="margin" w:x="2569" w:y="7356"/>
        <w:rPr>
          <w:rStyle w:val="C3"/>
          <w:rtl w:val="0"/>
        </w:rPr>
      </w:pPr>
    </w:p>
    <w:p>
      <w:pPr>
        <w:pStyle w:val="P69"/>
        <w:framePr w:w="1394" w:h="444" w:hRule="exact" w:wrap="none" w:vAnchor="page" w:hAnchor="margin" w:x="2595" w:y="7356"/>
        <w:rPr>
          <w:rStyle w:val="C46"/>
          <w:rtl w:val="0"/>
        </w:rPr>
      </w:pPr>
      <w:r>
        <w:rPr>
          <w:rStyle w:val="C46"/>
          <w:rtl w:val="0"/>
        </w:rPr>
        <w:t>Inhalacyjna</w:t>
      </w:r>
    </w:p>
    <w:p>
      <w:pPr>
        <w:pStyle w:val="P68"/>
        <w:framePr w:w="1732" w:h="459" w:hRule="exact" w:wrap="none" w:vAnchor="page" w:hAnchor="margin" w:x="4034" w:y="7356"/>
        <w:rPr>
          <w:rStyle w:val="C3"/>
          <w:rtl w:val="0"/>
        </w:rPr>
      </w:pPr>
    </w:p>
    <w:p>
      <w:pPr>
        <w:pStyle w:val="P69"/>
        <w:framePr w:w="1706" w:h="444" w:hRule="exact" w:wrap="none" w:vAnchor="page" w:hAnchor="margin" w:x="4060" w:y="7356"/>
        <w:rPr>
          <w:rStyle w:val="C46"/>
          <w:rtl w:val="0"/>
        </w:rPr>
      </w:pPr>
      <w:r>
        <w:rPr>
          <w:rStyle w:val="C46"/>
          <w:rtl w:val="0"/>
        </w:rPr>
        <w:t>294 mg/m³</w:t>
      </w:r>
    </w:p>
    <w:p>
      <w:pPr>
        <w:pStyle w:val="P70"/>
        <w:framePr w:w="2351" w:h="459" w:hRule="exact" w:wrap="none" w:vAnchor="page" w:hAnchor="margin" w:x="5811" w:y="7356"/>
        <w:rPr>
          <w:rStyle w:val="C3"/>
          <w:rtl w:val="0"/>
        </w:rPr>
      </w:pPr>
    </w:p>
    <w:p>
      <w:pPr>
        <w:pStyle w:val="P71"/>
        <w:framePr w:w="2355" w:h="444" w:hRule="exact" w:wrap="none" w:vAnchor="page" w:hAnchor="margin" w:x="5837" w:y="7356"/>
        <w:rPr>
          <w:rStyle w:val="C47"/>
          <w:rtl w:val="0"/>
        </w:rPr>
      </w:pPr>
      <w:r>
        <w:rPr>
          <w:rStyle w:val="C47"/>
          <w:rtl w:val="0"/>
        </w:rPr>
        <w:t>Przewlekłe skutki ogólnoustrojowe</w:t>
      </w:r>
    </w:p>
    <w:p>
      <w:pPr>
        <w:pStyle w:val="P72"/>
        <w:framePr w:w="2009" w:h="459" w:hRule="exact" w:wrap="none" w:vAnchor="page" w:hAnchor="margin" w:x="8207" w:y="7356"/>
        <w:rPr>
          <w:rStyle w:val="C3"/>
          <w:rtl w:val="0"/>
        </w:rPr>
      </w:pPr>
    </w:p>
    <w:p>
      <w:pPr>
        <w:pStyle w:val="P73"/>
        <w:framePr w:w="1983" w:h="444" w:hRule="exact" w:wrap="none" w:vAnchor="page" w:hAnchor="margin" w:x="8263" w:y="7356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68"/>
        <w:framePr w:w="1829" w:h="459" w:hRule="exact" w:wrap="none" w:vAnchor="page" w:hAnchor="margin" w:x="695" w:y="7815"/>
        <w:rPr>
          <w:rStyle w:val="C3"/>
          <w:rtl w:val="0"/>
        </w:rPr>
      </w:pPr>
    </w:p>
    <w:p>
      <w:pPr>
        <w:pStyle w:val="P69"/>
        <w:framePr w:w="1803" w:h="444" w:hRule="exact" w:wrap="none" w:vAnchor="page" w:hAnchor="margin" w:x="721" w:y="7815"/>
        <w:rPr>
          <w:rStyle w:val="C46"/>
          <w:rtl w:val="0"/>
        </w:rPr>
      </w:pPr>
      <w:r>
        <w:rPr>
          <w:rStyle w:val="C46"/>
          <w:rtl w:val="0"/>
        </w:rPr>
        <w:t>Konsumenci</w:t>
      </w:r>
    </w:p>
    <w:p>
      <w:pPr>
        <w:pStyle w:val="P68"/>
        <w:framePr w:w="1420" w:h="459" w:hRule="exact" w:wrap="none" w:vAnchor="page" w:hAnchor="margin" w:x="2569" w:y="7815"/>
        <w:rPr>
          <w:rStyle w:val="C3"/>
          <w:rtl w:val="0"/>
        </w:rPr>
      </w:pPr>
    </w:p>
    <w:p>
      <w:pPr>
        <w:pStyle w:val="P69"/>
        <w:framePr w:w="1394" w:h="444" w:hRule="exact" w:wrap="none" w:vAnchor="page" w:hAnchor="margin" w:x="2595" w:y="7815"/>
        <w:rPr>
          <w:rStyle w:val="C46"/>
          <w:rtl w:val="0"/>
        </w:rPr>
      </w:pPr>
      <w:r>
        <w:rPr>
          <w:rStyle w:val="C46"/>
          <w:rtl w:val="0"/>
        </w:rPr>
        <w:t>Inhalacyjna</w:t>
      </w:r>
    </w:p>
    <w:p>
      <w:pPr>
        <w:pStyle w:val="P68"/>
        <w:framePr w:w="1732" w:h="459" w:hRule="exact" w:wrap="none" w:vAnchor="page" w:hAnchor="margin" w:x="4034" w:y="7815"/>
        <w:rPr>
          <w:rStyle w:val="C3"/>
          <w:rtl w:val="0"/>
        </w:rPr>
      </w:pPr>
    </w:p>
    <w:p>
      <w:pPr>
        <w:pStyle w:val="P69"/>
        <w:framePr w:w="1706" w:h="444" w:hRule="exact" w:wrap="none" w:vAnchor="page" w:hAnchor="margin" w:x="4060" w:y="7815"/>
        <w:rPr>
          <w:rStyle w:val="C46"/>
          <w:rtl w:val="0"/>
        </w:rPr>
      </w:pPr>
      <w:r>
        <w:rPr>
          <w:rStyle w:val="C46"/>
          <w:rtl w:val="0"/>
        </w:rPr>
        <w:t>87 mg/m³</w:t>
      </w:r>
    </w:p>
    <w:p>
      <w:pPr>
        <w:pStyle w:val="P70"/>
        <w:framePr w:w="2351" w:h="459" w:hRule="exact" w:wrap="none" w:vAnchor="page" w:hAnchor="margin" w:x="5811" w:y="7815"/>
        <w:rPr>
          <w:rStyle w:val="C3"/>
          <w:rtl w:val="0"/>
        </w:rPr>
      </w:pPr>
    </w:p>
    <w:p>
      <w:pPr>
        <w:pStyle w:val="P71"/>
        <w:framePr w:w="2355" w:h="444" w:hRule="exact" w:wrap="none" w:vAnchor="page" w:hAnchor="margin" w:x="5837" w:y="7815"/>
        <w:rPr>
          <w:rStyle w:val="C47"/>
          <w:rtl w:val="0"/>
        </w:rPr>
      </w:pPr>
      <w:r>
        <w:rPr>
          <w:rStyle w:val="C47"/>
          <w:rtl w:val="0"/>
        </w:rPr>
        <w:t>Przewlekłe skutki ogólnoustrojowe</w:t>
      </w:r>
    </w:p>
    <w:p>
      <w:pPr>
        <w:pStyle w:val="P72"/>
        <w:framePr w:w="2009" w:h="459" w:hRule="exact" w:wrap="none" w:vAnchor="page" w:hAnchor="margin" w:x="8207" w:y="7815"/>
        <w:rPr>
          <w:rStyle w:val="C3"/>
          <w:rtl w:val="0"/>
        </w:rPr>
      </w:pPr>
    </w:p>
    <w:p>
      <w:pPr>
        <w:pStyle w:val="P73"/>
        <w:framePr w:w="1983" w:h="444" w:hRule="exact" w:wrap="none" w:vAnchor="page" w:hAnchor="margin" w:x="8263" w:y="7815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68"/>
        <w:framePr w:w="1829" w:h="459" w:hRule="exact" w:wrap="none" w:vAnchor="page" w:hAnchor="margin" w:x="695" w:y="8274"/>
        <w:rPr>
          <w:rStyle w:val="C3"/>
          <w:rtl w:val="0"/>
        </w:rPr>
      </w:pPr>
    </w:p>
    <w:p>
      <w:pPr>
        <w:pStyle w:val="P69"/>
        <w:framePr w:w="1803" w:h="444" w:hRule="exact" w:wrap="none" w:vAnchor="page" w:hAnchor="margin" w:x="721" w:y="8274"/>
        <w:rPr>
          <w:rStyle w:val="C46"/>
          <w:rtl w:val="0"/>
        </w:rPr>
      </w:pPr>
      <w:r>
        <w:rPr>
          <w:rStyle w:val="C46"/>
          <w:rtl w:val="0"/>
        </w:rPr>
        <w:t>Pracownicy</w:t>
      </w:r>
    </w:p>
    <w:p>
      <w:pPr>
        <w:pStyle w:val="P68"/>
        <w:framePr w:w="1420" w:h="459" w:hRule="exact" w:wrap="none" w:vAnchor="page" w:hAnchor="margin" w:x="2569" w:y="8274"/>
        <w:rPr>
          <w:rStyle w:val="C3"/>
          <w:rtl w:val="0"/>
        </w:rPr>
      </w:pPr>
    </w:p>
    <w:p>
      <w:pPr>
        <w:pStyle w:val="P69"/>
        <w:framePr w:w="1394" w:h="444" w:hRule="exact" w:wrap="none" w:vAnchor="page" w:hAnchor="margin" w:x="2595" w:y="8274"/>
        <w:rPr>
          <w:rStyle w:val="C46"/>
          <w:rtl w:val="0"/>
        </w:rPr>
      </w:pPr>
      <w:r>
        <w:rPr>
          <w:rStyle w:val="C46"/>
          <w:rtl w:val="0"/>
        </w:rPr>
        <w:t>Po naniesieniu na skórę</w:t>
      </w:r>
    </w:p>
    <w:p>
      <w:pPr>
        <w:pStyle w:val="P68"/>
        <w:framePr w:w="1732" w:h="459" w:hRule="exact" w:wrap="none" w:vAnchor="page" w:hAnchor="margin" w:x="4034" w:y="8274"/>
        <w:rPr>
          <w:rStyle w:val="C3"/>
          <w:rtl w:val="0"/>
        </w:rPr>
      </w:pPr>
    </w:p>
    <w:p>
      <w:pPr>
        <w:pStyle w:val="P69"/>
        <w:framePr w:w="1706" w:h="444" w:hRule="exact" w:wrap="none" w:vAnchor="page" w:hAnchor="margin" w:x="4060" w:y="8274"/>
        <w:rPr>
          <w:rStyle w:val="C46"/>
          <w:rtl w:val="0"/>
        </w:rPr>
      </w:pPr>
      <w:r>
        <w:rPr>
          <w:rStyle w:val="C46"/>
          <w:rtl w:val="0"/>
        </w:rPr>
        <w:t>2080 mg/kg m.c./dzień</w:t>
      </w:r>
    </w:p>
    <w:p>
      <w:pPr>
        <w:pStyle w:val="P70"/>
        <w:framePr w:w="2351" w:h="459" w:hRule="exact" w:wrap="none" w:vAnchor="page" w:hAnchor="margin" w:x="5811" w:y="8274"/>
        <w:rPr>
          <w:rStyle w:val="C3"/>
          <w:rtl w:val="0"/>
        </w:rPr>
      </w:pPr>
    </w:p>
    <w:p>
      <w:pPr>
        <w:pStyle w:val="P71"/>
        <w:framePr w:w="2355" w:h="444" w:hRule="exact" w:wrap="none" w:vAnchor="page" w:hAnchor="margin" w:x="5837" w:y="8274"/>
        <w:rPr>
          <w:rStyle w:val="C47"/>
          <w:rtl w:val="0"/>
        </w:rPr>
      </w:pPr>
      <w:r>
        <w:rPr>
          <w:rStyle w:val="C47"/>
          <w:rtl w:val="0"/>
        </w:rPr>
        <w:t>Przewlekłe skutki ogólnoustrojowe</w:t>
      </w:r>
    </w:p>
    <w:p>
      <w:pPr>
        <w:pStyle w:val="P72"/>
        <w:framePr w:w="2009" w:h="459" w:hRule="exact" w:wrap="none" w:vAnchor="page" w:hAnchor="margin" w:x="8207" w:y="8274"/>
        <w:rPr>
          <w:rStyle w:val="C3"/>
          <w:rtl w:val="0"/>
        </w:rPr>
      </w:pPr>
    </w:p>
    <w:p>
      <w:pPr>
        <w:pStyle w:val="P73"/>
        <w:framePr w:w="1983" w:h="444" w:hRule="exact" w:wrap="none" w:vAnchor="page" w:hAnchor="margin" w:x="8263" w:y="8274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68"/>
        <w:framePr w:w="1829" w:h="459" w:hRule="exact" w:wrap="none" w:vAnchor="page" w:hAnchor="margin" w:x="695" w:y="8733"/>
        <w:rPr>
          <w:rStyle w:val="C3"/>
          <w:rtl w:val="0"/>
        </w:rPr>
      </w:pPr>
    </w:p>
    <w:p>
      <w:pPr>
        <w:pStyle w:val="P69"/>
        <w:framePr w:w="1803" w:h="444" w:hRule="exact" w:wrap="none" w:vAnchor="page" w:hAnchor="margin" w:x="721" w:y="8733"/>
        <w:rPr>
          <w:rStyle w:val="C46"/>
          <w:rtl w:val="0"/>
        </w:rPr>
      </w:pPr>
      <w:r>
        <w:rPr>
          <w:rStyle w:val="C46"/>
          <w:rtl w:val="0"/>
        </w:rPr>
        <w:t>Konsumenci</w:t>
      </w:r>
    </w:p>
    <w:p>
      <w:pPr>
        <w:pStyle w:val="P68"/>
        <w:framePr w:w="1420" w:h="459" w:hRule="exact" w:wrap="none" w:vAnchor="page" w:hAnchor="margin" w:x="2569" w:y="8733"/>
        <w:rPr>
          <w:rStyle w:val="C3"/>
          <w:rtl w:val="0"/>
        </w:rPr>
      </w:pPr>
    </w:p>
    <w:p>
      <w:pPr>
        <w:pStyle w:val="P69"/>
        <w:framePr w:w="1394" w:h="444" w:hRule="exact" w:wrap="none" w:vAnchor="page" w:hAnchor="margin" w:x="2595" w:y="8733"/>
        <w:rPr>
          <w:rStyle w:val="C46"/>
          <w:rtl w:val="0"/>
        </w:rPr>
      </w:pPr>
      <w:r>
        <w:rPr>
          <w:rStyle w:val="C46"/>
          <w:rtl w:val="0"/>
        </w:rPr>
        <w:t>Po naniesieniu na skórę</w:t>
      </w:r>
    </w:p>
    <w:p>
      <w:pPr>
        <w:pStyle w:val="P68"/>
        <w:framePr w:w="1732" w:h="459" w:hRule="exact" w:wrap="none" w:vAnchor="page" w:hAnchor="margin" w:x="4034" w:y="8733"/>
        <w:rPr>
          <w:rStyle w:val="C3"/>
          <w:rtl w:val="0"/>
        </w:rPr>
      </w:pPr>
    </w:p>
    <w:p>
      <w:pPr>
        <w:pStyle w:val="P69"/>
        <w:framePr w:w="1706" w:h="444" w:hRule="exact" w:wrap="none" w:vAnchor="page" w:hAnchor="margin" w:x="4060" w:y="8733"/>
        <w:rPr>
          <w:rStyle w:val="C46"/>
          <w:rtl w:val="0"/>
        </w:rPr>
      </w:pPr>
      <w:r>
        <w:rPr>
          <w:rStyle w:val="C46"/>
          <w:rtl w:val="0"/>
        </w:rPr>
        <w:t>1250 mg/kg m.c./dzień</w:t>
      </w:r>
    </w:p>
    <w:p>
      <w:pPr>
        <w:pStyle w:val="P70"/>
        <w:framePr w:w="2351" w:h="459" w:hRule="exact" w:wrap="none" w:vAnchor="page" w:hAnchor="margin" w:x="5811" w:y="8733"/>
        <w:rPr>
          <w:rStyle w:val="C3"/>
          <w:rtl w:val="0"/>
        </w:rPr>
      </w:pPr>
    </w:p>
    <w:p>
      <w:pPr>
        <w:pStyle w:val="P71"/>
        <w:framePr w:w="2355" w:h="444" w:hRule="exact" w:wrap="none" w:vAnchor="page" w:hAnchor="margin" w:x="5837" w:y="8733"/>
        <w:rPr>
          <w:rStyle w:val="C47"/>
          <w:rtl w:val="0"/>
        </w:rPr>
      </w:pPr>
      <w:r>
        <w:rPr>
          <w:rStyle w:val="C47"/>
          <w:rtl w:val="0"/>
        </w:rPr>
        <w:t>Przewlekłe skutki ogólnoustrojowe</w:t>
      </w:r>
    </w:p>
    <w:p>
      <w:pPr>
        <w:pStyle w:val="P72"/>
        <w:framePr w:w="2009" w:h="459" w:hRule="exact" w:wrap="none" w:vAnchor="page" w:hAnchor="margin" w:x="8207" w:y="8733"/>
        <w:rPr>
          <w:rStyle w:val="C3"/>
          <w:rtl w:val="0"/>
        </w:rPr>
      </w:pPr>
    </w:p>
    <w:p>
      <w:pPr>
        <w:pStyle w:val="P73"/>
        <w:framePr w:w="1983" w:h="444" w:hRule="exact" w:wrap="none" w:vAnchor="page" w:hAnchor="margin" w:x="8263" w:y="8733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68"/>
        <w:framePr w:w="1829" w:h="459" w:hRule="exact" w:wrap="none" w:vAnchor="page" w:hAnchor="margin" w:x="695" w:y="9193"/>
        <w:rPr>
          <w:rStyle w:val="C3"/>
          <w:rtl w:val="0"/>
        </w:rPr>
      </w:pPr>
    </w:p>
    <w:p>
      <w:pPr>
        <w:pStyle w:val="P69"/>
        <w:framePr w:w="1803" w:h="444" w:hRule="exact" w:wrap="none" w:vAnchor="page" w:hAnchor="margin" w:x="721" w:y="9193"/>
        <w:rPr>
          <w:rStyle w:val="C46"/>
          <w:rtl w:val="0"/>
        </w:rPr>
      </w:pPr>
      <w:r>
        <w:rPr>
          <w:rStyle w:val="C46"/>
          <w:rtl w:val="0"/>
        </w:rPr>
        <w:t>Konsumenci</w:t>
      </w:r>
    </w:p>
    <w:p>
      <w:pPr>
        <w:pStyle w:val="P68"/>
        <w:framePr w:w="1420" w:h="459" w:hRule="exact" w:wrap="none" w:vAnchor="page" w:hAnchor="margin" w:x="2569" w:y="9193"/>
        <w:rPr>
          <w:rStyle w:val="C3"/>
          <w:rtl w:val="0"/>
        </w:rPr>
      </w:pPr>
    </w:p>
    <w:p>
      <w:pPr>
        <w:pStyle w:val="P69"/>
        <w:framePr w:w="1394" w:h="444" w:hRule="exact" w:wrap="none" w:vAnchor="page" w:hAnchor="margin" w:x="2595" w:y="9193"/>
        <w:rPr>
          <w:rStyle w:val="C46"/>
          <w:rtl w:val="0"/>
        </w:rPr>
      </w:pPr>
      <w:r>
        <w:rPr>
          <w:rStyle w:val="C46"/>
          <w:rtl w:val="0"/>
        </w:rPr>
        <w:t>Drogą pokarmową</w:t>
      </w:r>
    </w:p>
    <w:p>
      <w:pPr>
        <w:pStyle w:val="P68"/>
        <w:framePr w:w="1732" w:h="459" w:hRule="exact" w:wrap="none" w:vAnchor="page" w:hAnchor="margin" w:x="4034" w:y="9193"/>
        <w:rPr>
          <w:rStyle w:val="C3"/>
          <w:rtl w:val="0"/>
        </w:rPr>
      </w:pPr>
    </w:p>
    <w:p>
      <w:pPr>
        <w:pStyle w:val="P69"/>
        <w:framePr w:w="1706" w:h="444" w:hRule="exact" w:wrap="none" w:vAnchor="page" w:hAnchor="margin" w:x="4060" w:y="9193"/>
        <w:rPr>
          <w:rStyle w:val="C46"/>
          <w:rtl w:val="0"/>
        </w:rPr>
      </w:pPr>
      <w:r>
        <w:rPr>
          <w:rStyle w:val="C46"/>
          <w:rtl w:val="0"/>
        </w:rPr>
        <w:t>25 mg/kg m.c./dzień</w:t>
      </w:r>
    </w:p>
    <w:p>
      <w:pPr>
        <w:pStyle w:val="P70"/>
        <w:framePr w:w="2351" w:h="459" w:hRule="exact" w:wrap="none" w:vAnchor="page" w:hAnchor="margin" w:x="5811" w:y="9193"/>
        <w:rPr>
          <w:rStyle w:val="C3"/>
          <w:rtl w:val="0"/>
        </w:rPr>
      </w:pPr>
    </w:p>
    <w:p>
      <w:pPr>
        <w:pStyle w:val="P71"/>
        <w:framePr w:w="2355" w:h="444" w:hRule="exact" w:wrap="none" w:vAnchor="page" w:hAnchor="margin" w:x="5837" w:y="9193"/>
        <w:rPr>
          <w:rStyle w:val="C47"/>
          <w:rtl w:val="0"/>
        </w:rPr>
      </w:pPr>
      <w:r>
        <w:rPr>
          <w:rStyle w:val="C47"/>
          <w:rtl w:val="0"/>
        </w:rPr>
        <w:t>Przewlekłe skutki ogólnoustrojowe</w:t>
      </w:r>
    </w:p>
    <w:p>
      <w:pPr>
        <w:pStyle w:val="P72"/>
        <w:framePr w:w="2009" w:h="459" w:hRule="exact" w:wrap="none" w:vAnchor="page" w:hAnchor="margin" w:x="8207" w:y="9193"/>
        <w:rPr>
          <w:rStyle w:val="C3"/>
          <w:rtl w:val="0"/>
        </w:rPr>
      </w:pPr>
    </w:p>
    <w:p>
      <w:pPr>
        <w:pStyle w:val="P73"/>
        <w:framePr w:w="1983" w:h="444" w:hRule="exact" w:wrap="none" w:vAnchor="page" w:hAnchor="margin" w:x="8263" w:y="9193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60"/>
        <w:framePr w:w="9521" w:h="252" w:hRule="exact" w:wrap="none" w:vAnchor="page" w:hAnchor="margin" w:x="695" w:y="9765"/>
        <w:rPr>
          <w:rStyle w:val="C3"/>
          <w:rtl w:val="0"/>
        </w:rPr>
      </w:pPr>
    </w:p>
    <w:p>
      <w:pPr>
        <w:pStyle w:val="P61"/>
        <w:framePr w:w="9525" w:h="237" w:hRule="exact" w:wrap="none" w:vAnchor="page" w:hAnchor="margin" w:x="721" w:y="9780"/>
        <w:rPr>
          <w:rStyle w:val="C42"/>
          <w:rtl w:val="0"/>
        </w:rPr>
      </w:pPr>
      <w:r>
        <w:rPr>
          <w:rStyle w:val="C42"/>
          <w:rtl w:val="0"/>
        </w:rPr>
        <w:t>nitrylotrioctan trisodu</w:t>
      </w:r>
    </w:p>
    <w:p>
      <w:pPr>
        <w:pStyle w:val="P62"/>
        <w:framePr w:w="1829" w:h="474" w:hRule="exact" w:wrap="none" w:vAnchor="page" w:hAnchor="margin" w:x="695" w:y="10018"/>
        <w:rPr>
          <w:rStyle w:val="C3"/>
          <w:rtl w:val="0"/>
        </w:rPr>
      </w:pPr>
    </w:p>
    <w:p>
      <w:pPr>
        <w:pStyle w:val="P63"/>
        <w:framePr w:w="1803" w:h="444" w:hRule="exact" w:wrap="none" w:vAnchor="page" w:hAnchor="margin" w:x="721" w:y="10033"/>
        <w:rPr>
          <w:rStyle w:val="C43"/>
          <w:rtl w:val="0"/>
        </w:rPr>
      </w:pPr>
      <w:r>
        <w:rPr>
          <w:rStyle w:val="C43"/>
          <w:rtl w:val="0"/>
        </w:rPr>
        <w:t>Pracownicy / konsumenci</w:t>
      </w:r>
    </w:p>
    <w:p>
      <w:pPr>
        <w:pStyle w:val="P62"/>
        <w:framePr w:w="1420" w:h="474" w:hRule="exact" w:wrap="none" w:vAnchor="page" w:hAnchor="margin" w:x="2569" w:y="10018"/>
        <w:rPr>
          <w:rStyle w:val="C3"/>
          <w:rtl w:val="0"/>
        </w:rPr>
      </w:pPr>
    </w:p>
    <w:p>
      <w:pPr>
        <w:pStyle w:val="P63"/>
        <w:framePr w:w="1394" w:h="444" w:hRule="exact" w:wrap="none" w:vAnchor="page" w:hAnchor="margin" w:x="2595" w:y="10033"/>
        <w:rPr>
          <w:rStyle w:val="C43"/>
          <w:rtl w:val="0"/>
        </w:rPr>
      </w:pPr>
      <w:r>
        <w:rPr>
          <w:rStyle w:val="C43"/>
          <w:rtl w:val="0"/>
        </w:rPr>
        <w:t>Droga narażenia</w:t>
      </w:r>
    </w:p>
    <w:p>
      <w:pPr>
        <w:pStyle w:val="P62"/>
        <w:framePr w:w="1732" w:h="474" w:hRule="exact" w:wrap="none" w:vAnchor="page" w:hAnchor="margin" w:x="4034" w:y="10018"/>
        <w:rPr>
          <w:rStyle w:val="C3"/>
          <w:rtl w:val="0"/>
        </w:rPr>
      </w:pPr>
    </w:p>
    <w:p>
      <w:pPr>
        <w:pStyle w:val="P63"/>
        <w:framePr w:w="1706" w:h="444" w:hRule="exact" w:wrap="none" w:vAnchor="page" w:hAnchor="margin" w:x="4060" w:y="10033"/>
        <w:rPr>
          <w:rStyle w:val="C43"/>
          <w:rtl w:val="0"/>
        </w:rPr>
      </w:pPr>
      <w:r>
        <w:rPr>
          <w:rStyle w:val="C43"/>
          <w:rtl w:val="0"/>
        </w:rPr>
        <w:t>Wartość</w:t>
      </w:r>
    </w:p>
    <w:p>
      <w:pPr>
        <w:pStyle w:val="P64"/>
        <w:framePr w:w="2351" w:h="474" w:hRule="exact" w:wrap="none" w:vAnchor="page" w:hAnchor="margin" w:x="5811" w:y="10018"/>
        <w:rPr>
          <w:rStyle w:val="C3"/>
          <w:rtl w:val="0"/>
        </w:rPr>
      </w:pPr>
    </w:p>
    <w:p>
      <w:pPr>
        <w:pStyle w:val="P65"/>
        <w:framePr w:w="2355" w:h="444" w:hRule="exact" w:wrap="none" w:vAnchor="page" w:hAnchor="margin" w:x="5837" w:y="10033"/>
        <w:rPr>
          <w:rStyle w:val="C44"/>
          <w:rtl w:val="0"/>
        </w:rPr>
      </w:pPr>
      <w:r>
        <w:rPr>
          <w:rStyle w:val="C44"/>
          <w:rtl w:val="0"/>
        </w:rPr>
        <w:t>Wpływ</w:t>
      </w:r>
    </w:p>
    <w:p>
      <w:pPr>
        <w:pStyle w:val="P66"/>
        <w:framePr w:w="2009" w:h="474" w:hRule="exact" w:wrap="none" w:vAnchor="page" w:hAnchor="margin" w:x="8207" w:y="10018"/>
        <w:rPr>
          <w:rStyle w:val="C3"/>
          <w:rtl w:val="0"/>
        </w:rPr>
      </w:pPr>
    </w:p>
    <w:p>
      <w:pPr>
        <w:pStyle w:val="P67"/>
        <w:framePr w:w="1983" w:h="444" w:hRule="exact" w:wrap="none" w:vAnchor="page" w:hAnchor="margin" w:x="8263" w:y="10033"/>
        <w:rPr>
          <w:rStyle w:val="C45"/>
          <w:rtl w:val="0"/>
        </w:rPr>
      </w:pPr>
      <w:r>
        <w:rPr>
          <w:rStyle w:val="C45"/>
          <w:rtl w:val="0"/>
        </w:rPr>
        <w:t>Źródło</w:t>
      </w:r>
    </w:p>
    <w:p>
      <w:pPr>
        <w:pStyle w:val="P68"/>
        <w:framePr w:w="1829" w:h="459" w:hRule="exact" w:wrap="none" w:vAnchor="page" w:hAnchor="margin" w:x="695" w:y="10492"/>
        <w:rPr>
          <w:rStyle w:val="C3"/>
          <w:rtl w:val="0"/>
        </w:rPr>
      </w:pPr>
    </w:p>
    <w:p>
      <w:pPr>
        <w:pStyle w:val="P69"/>
        <w:framePr w:w="1803" w:h="444" w:hRule="exact" w:wrap="none" w:vAnchor="page" w:hAnchor="margin" w:x="721" w:y="10492"/>
        <w:rPr>
          <w:rStyle w:val="C46"/>
          <w:rtl w:val="0"/>
        </w:rPr>
      </w:pPr>
      <w:r>
        <w:rPr>
          <w:rStyle w:val="C46"/>
          <w:rtl w:val="0"/>
        </w:rPr>
        <w:t>Pracownicy</w:t>
      </w:r>
    </w:p>
    <w:p>
      <w:pPr>
        <w:pStyle w:val="P68"/>
        <w:framePr w:w="1420" w:h="459" w:hRule="exact" w:wrap="none" w:vAnchor="page" w:hAnchor="margin" w:x="2569" w:y="10492"/>
        <w:rPr>
          <w:rStyle w:val="C3"/>
          <w:rtl w:val="0"/>
        </w:rPr>
      </w:pPr>
    </w:p>
    <w:p>
      <w:pPr>
        <w:pStyle w:val="P69"/>
        <w:framePr w:w="1394" w:h="444" w:hRule="exact" w:wrap="none" w:vAnchor="page" w:hAnchor="margin" w:x="2595" w:y="10492"/>
        <w:rPr>
          <w:rStyle w:val="C46"/>
          <w:rtl w:val="0"/>
        </w:rPr>
      </w:pPr>
      <w:r>
        <w:rPr>
          <w:rStyle w:val="C46"/>
          <w:rtl w:val="0"/>
        </w:rPr>
        <w:t>Inhalacyjna</w:t>
      </w:r>
    </w:p>
    <w:p>
      <w:pPr>
        <w:pStyle w:val="P68"/>
        <w:framePr w:w="1732" w:h="459" w:hRule="exact" w:wrap="none" w:vAnchor="page" w:hAnchor="margin" w:x="4034" w:y="10492"/>
        <w:rPr>
          <w:rStyle w:val="C3"/>
          <w:rtl w:val="0"/>
        </w:rPr>
      </w:pPr>
    </w:p>
    <w:p>
      <w:pPr>
        <w:pStyle w:val="P69"/>
        <w:framePr w:w="1706" w:h="444" w:hRule="exact" w:wrap="none" w:vAnchor="page" w:hAnchor="margin" w:x="4060" w:y="10492"/>
        <w:rPr>
          <w:rStyle w:val="C46"/>
          <w:rtl w:val="0"/>
        </w:rPr>
      </w:pPr>
      <w:r>
        <w:rPr>
          <w:rStyle w:val="C46"/>
          <w:rtl w:val="0"/>
        </w:rPr>
        <w:t>3,2 mg/m³</w:t>
      </w:r>
    </w:p>
    <w:p>
      <w:pPr>
        <w:pStyle w:val="P70"/>
        <w:framePr w:w="2351" w:h="459" w:hRule="exact" w:wrap="none" w:vAnchor="page" w:hAnchor="margin" w:x="5811" w:y="10492"/>
        <w:rPr>
          <w:rStyle w:val="C3"/>
          <w:rtl w:val="0"/>
        </w:rPr>
      </w:pPr>
    </w:p>
    <w:p>
      <w:pPr>
        <w:pStyle w:val="P71"/>
        <w:framePr w:w="2355" w:h="444" w:hRule="exact" w:wrap="none" w:vAnchor="page" w:hAnchor="margin" w:x="5837" w:y="10492"/>
        <w:rPr>
          <w:rStyle w:val="C47"/>
          <w:rtl w:val="0"/>
        </w:rPr>
      </w:pPr>
      <w:r>
        <w:rPr>
          <w:rStyle w:val="C47"/>
          <w:rtl w:val="0"/>
        </w:rPr>
        <w:t>Przewlekłe skutki ogólnoustrojowe</w:t>
      </w:r>
    </w:p>
    <w:p>
      <w:pPr>
        <w:pStyle w:val="P72"/>
        <w:framePr w:w="2009" w:h="459" w:hRule="exact" w:wrap="none" w:vAnchor="page" w:hAnchor="margin" w:x="8207" w:y="10492"/>
        <w:rPr>
          <w:rStyle w:val="C3"/>
          <w:rtl w:val="0"/>
        </w:rPr>
      </w:pPr>
    </w:p>
    <w:p>
      <w:pPr>
        <w:pStyle w:val="P73"/>
        <w:framePr w:w="1983" w:h="444" w:hRule="exact" w:wrap="none" w:vAnchor="page" w:hAnchor="margin" w:x="8263" w:y="10492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68"/>
        <w:framePr w:w="1829" w:h="459" w:hRule="exact" w:wrap="none" w:vAnchor="page" w:hAnchor="margin" w:x="695" w:y="10951"/>
        <w:rPr>
          <w:rStyle w:val="C3"/>
          <w:rtl w:val="0"/>
        </w:rPr>
      </w:pPr>
    </w:p>
    <w:p>
      <w:pPr>
        <w:pStyle w:val="P69"/>
        <w:framePr w:w="1803" w:h="444" w:hRule="exact" w:wrap="none" w:vAnchor="page" w:hAnchor="margin" w:x="721" w:y="10951"/>
        <w:rPr>
          <w:rStyle w:val="C46"/>
          <w:rtl w:val="0"/>
        </w:rPr>
      </w:pPr>
      <w:r>
        <w:rPr>
          <w:rStyle w:val="C46"/>
          <w:rtl w:val="0"/>
        </w:rPr>
        <w:t>Konsumenci</w:t>
      </w:r>
    </w:p>
    <w:p>
      <w:pPr>
        <w:pStyle w:val="P68"/>
        <w:framePr w:w="1420" w:h="459" w:hRule="exact" w:wrap="none" w:vAnchor="page" w:hAnchor="margin" w:x="2569" w:y="10951"/>
        <w:rPr>
          <w:rStyle w:val="C3"/>
          <w:rtl w:val="0"/>
        </w:rPr>
      </w:pPr>
    </w:p>
    <w:p>
      <w:pPr>
        <w:pStyle w:val="P69"/>
        <w:framePr w:w="1394" w:h="444" w:hRule="exact" w:wrap="none" w:vAnchor="page" w:hAnchor="margin" w:x="2595" w:y="10951"/>
        <w:rPr>
          <w:rStyle w:val="C46"/>
          <w:rtl w:val="0"/>
        </w:rPr>
      </w:pPr>
      <w:r>
        <w:rPr>
          <w:rStyle w:val="C46"/>
          <w:rtl w:val="0"/>
        </w:rPr>
        <w:t>Inhalacyjna</w:t>
      </w:r>
    </w:p>
    <w:p>
      <w:pPr>
        <w:pStyle w:val="P68"/>
        <w:framePr w:w="1732" w:h="459" w:hRule="exact" w:wrap="none" w:vAnchor="page" w:hAnchor="margin" w:x="4034" w:y="10951"/>
        <w:rPr>
          <w:rStyle w:val="C3"/>
          <w:rtl w:val="0"/>
        </w:rPr>
      </w:pPr>
    </w:p>
    <w:p>
      <w:pPr>
        <w:pStyle w:val="P69"/>
        <w:framePr w:w="1706" w:h="444" w:hRule="exact" w:wrap="none" w:vAnchor="page" w:hAnchor="margin" w:x="4060" w:y="10951"/>
        <w:rPr>
          <w:rStyle w:val="C46"/>
          <w:rtl w:val="0"/>
        </w:rPr>
      </w:pPr>
      <w:r>
        <w:rPr>
          <w:rStyle w:val="C46"/>
          <w:rtl w:val="0"/>
        </w:rPr>
        <w:t>0,8 mg/m³</w:t>
      </w:r>
    </w:p>
    <w:p>
      <w:pPr>
        <w:pStyle w:val="P70"/>
        <w:framePr w:w="2351" w:h="459" w:hRule="exact" w:wrap="none" w:vAnchor="page" w:hAnchor="margin" w:x="5811" w:y="10951"/>
        <w:rPr>
          <w:rStyle w:val="C3"/>
          <w:rtl w:val="0"/>
        </w:rPr>
      </w:pPr>
    </w:p>
    <w:p>
      <w:pPr>
        <w:pStyle w:val="P71"/>
        <w:framePr w:w="2355" w:h="444" w:hRule="exact" w:wrap="none" w:vAnchor="page" w:hAnchor="margin" w:x="5837" w:y="10951"/>
        <w:rPr>
          <w:rStyle w:val="C47"/>
          <w:rtl w:val="0"/>
        </w:rPr>
      </w:pPr>
      <w:r>
        <w:rPr>
          <w:rStyle w:val="C47"/>
          <w:rtl w:val="0"/>
        </w:rPr>
        <w:t>Przewlekłe skutki ogólnoustrojowe</w:t>
      </w:r>
    </w:p>
    <w:p>
      <w:pPr>
        <w:pStyle w:val="P72"/>
        <w:framePr w:w="2009" w:h="459" w:hRule="exact" w:wrap="none" w:vAnchor="page" w:hAnchor="margin" w:x="8207" w:y="10951"/>
        <w:rPr>
          <w:rStyle w:val="C3"/>
          <w:rtl w:val="0"/>
        </w:rPr>
      </w:pPr>
    </w:p>
    <w:p>
      <w:pPr>
        <w:pStyle w:val="P73"/>
        <w:framePr w:w="1983" w:h="444" w:hRule="exact" w:wrap="none" w:vAnchor="page" w:hAnchor="margin" w:x="8263" w:y="10951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68"/>
        <w:framePr w:w="1829" w:h="459" w:hRule="exact" w:wrap="none" w:vAnchor="page" w:hAnchor="margin" w:x="695" w:y="11410"/>
        <w:rPr>
          <w:rStyle w:val="C3"/>
          <w:rtl w:val="0"/>
        </w:rPr>
      </w:pPr>
    </w:p>
    <w:p>
      <w:pPr>
        <w:pStyle w:val="P69"/>
        <w:framePr w:w="1803" w:h="444" w:hRule="exact" w:wrap="none" w:vAnchor="page" w:hAnchor="margin" w:x="721" w:y="11410"/>
        <w:rPr>
          <w:rStyle w:val="C46"/>
          <w:rtl w:val="0"/>
        </w:rPr>
      </w:pPr>
      <w:r>
        <w:rPr>
          <w:rStyle w:val="C46"/>
          <w:rtl w:val="0"/>
        </w:rPr>
        <w:t>Pracownicy</w:t>
      </w:r>
    </w:p>
    <w:p>
      <w:pPr>
        <w:pStyle w:val="P68"/>
        <w:framePr w:w="1420" w:h="459" w:hRule="exact" w:wrap="none" w:vAnchor="page" w:hAnchor="margin" w:x="2569" w:y="11410"/>
        <w:rPr>
          <w:rStyle w:val="C3"/>
          <w:rtl w:val="0"/>
        </w:rPr>
      </w:pPr>
    </w:p>
    <w:p>
      <w:pPr>
        <w:pStyle w:val="P69"/>
        <w:framePr w:w="1394" w:h="444" w:hRule="exact" w:wrap="none" w:vAnchor="page" w:hAnchor="margin" w:x="2595" w:y="11410"/>
        <w:rPr>
          <w:rStyle w:val="C46"/>
          <w:rtl w:val="0"/>
        </w:rPr>
      </w:pPr>
      <w:r>
        <w:rPr>
          <w:rStyle w:val="C46"/>
          <w:rtl w:val="0"/>
        </w:rPr>
        <w:t>Inhalacyjna</w:t>
      </w:r>
    </w:p>
    <w:p>
      <w:pPr>
        <w:pStyle w:val="P68"/>
        <w:framePr w:w="1732" w:h="459" w:hRule="exact" w:wrap="none" w:vAnchor="page" w:hAnchor="margin" w:x="4034" w:y="11410"/>
        <w:rPr>
          <w:rStyle w:val="C3"/>
          <w:rtl w:val="0"/>
        </w:rPr>
      </w:pPr>
    </w:p>
    <w:p>
      <w:pPr>
        <w:pStyle w:val="P69"/>
        <w:framePr w:w="1706" w:h="444" w:hRule="exact" w:wrap="none" w:vAnchor="page" w:hAnchor="margin" w:x="4060" w:y="11410"/>
        <w:rPr>
          <w:rStyle w:val="C46"/>
          <w:rtl w:val="0"/>
        </w:rPr>
      </w:pPr>
      <w:r>
        <w:rPr>
          <w:rStyle w:val="C46"/>
          <w:rtl w:val="0"/>
        </w:rPr>
        <w:t>5,25 mg/m³</w:t>
      </w:r>
    </w:p>
    <w:p>
      <w:pPr>
        <w:pStyle w:val="P70"/>
        <w:framePr w:w="2351" w:h="459" w:hRule="exact" w:wrap="none" w:vAnchor="page" w:hAnchor="margin" w:x="5811" w:y="11410"/>
        <w:rPr>
          <w:rStyle w:val="C3"/>
          <w:rtl w:val="0"/>
        </w:rPr>
      </w:pPr>
    </w:p>
    <w:p>
      <w:pPr>
        <w:pStyle w:val="P71"/>
        <w:framePr w:w="2355" w:h="444" w:hRule="exact" w:wrap="none" w:vAnchor="page" w:hAnchor="margin" w:x="5837" w:y="11410"/>
        <w:rPr>
          <w:rStyle w:val="C47"/>
          <w:rtl w:val="0"/>
        </w:rPr>
      </w:pPr>
      <w:r>
        <w:rPr>
          <w:rStyle w:val="C47"/>
          <w:rtl w:val="0"/>
        </w:rPr>
        <w:t>Krótkotrwałe skutki ogólnoustrojowe</w:t>
      </w:r>
    </w:p>
    <w:p>
      <w:pPr>
        <w:pStyle w:val="P72"/>
        <w:framePr w:w="2009" w:h="459" w:hRule="exact" w:wrap="none" w:vAnchor="page" w:hAnchor="margin" w:x="8207" w:y="11410"/>
        <w:rPr>
          <w:rStyle w:val="C3"/>
          <w:rtl w:val="0"/>
        </w:rPr>
      </w:pPr>
    </w:p>
    <w:p>
      <w:pPr>
        <w:pStyle w:val="P73"/>
        <w:framePr w:w="1983" w:h="444" w:hRule="exact" w:wrap="none" w:vAnchor="page" w:hAnchor="margin" w:x="8263" w:y="11410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68"/>
        <w:framePr w:w="1829" w:h="459" w:hRule="exact" w:wrap="none" w:vAnchor="page" w:hAnchor="margin" w:x="695" w:y="11869"/>
        <w:rPr>
          <w:rStyle w:val="C3"/>
          <w:rtl w:val="0"/>
        </w:rPr>
      </w:pPr>
    </w:p>
    <w:p>
      <w:pPr>
        <w:pStyle w:val="P69"/>
        <w:framePr w:w="1803" w:h="444" w:hRule="exact" w:wrap="none" w:vAnchor="page" w:hAnchor="margin" w:x="721" w:y="11869"/>
        <w:rPr>
          <w:rStyle w:val="C46"/>
          <w:rtl w:val="0"/>
        </w:rPr>
      </w:pPr>
      <w:r>
        <w:rPr>
          <w:rStyle w:val="C46"/>
          <w:rtl w:val="0"/>
        </w:rPr>
        <w:t>Pracownicy</w:t>
      </w:r>
    </w:p>
    <w:p>
      <w:pPr>
        <w:pStyle w:val="P68"/>
        <w:framePr w:w="1420" w:h="459" w:hRule="exact" w:wrap="none" w:vAnchor="page" w:hAnchor="margin" w:x="2569" w:y="11869"/>
        <w:rPr>
          <w:rStyle w:val="C3"/>
          <w:rtl w:val="0"/>
        </w:rPr>
      </w:pPr>
    </w:p>
    <w:p>
      <w:pPr>
        <w:pStyle w:val="P69"/>
        <w:framePr w:w="1394" w:h="444" w:hRule="exact" w:wrap="none" w:vAnchor="page" w:hAnchor="margin" w:x="2595" w:y="11869"/>
        <w:rPr>
          <w:rStyle w:val="C46"/>
          <w:rtl w:val="0"/>
        </w:rPr>
      </w:pPr>
      <w:r>
        <w:rPr>
          <w:rStyle w:val="C46"/>
          <w:rtl w:val="0"/>
        </w:rPr>
        <w:t>Inhalacyjna</w:t>
      </w:r>
    </w:p>
    <w:p>
      <w:pPr>
        <w:pStyle w:val="P68"/>
        <w:framePr w:w="1732" w:h="459" w:hRule="exact" w:wrap="none" w:vAnchor="page" w:hAnchor="margin" w:x="4034" w:y="11869"/>
        <w:rPr>
          <w:rStyle w:val="C3"/>
          <w:rtl w:val="0"/>
        </w:rPr>
      </w:pPr>
    </w:p>
    <w:p>
      <w:pPr>
        <w:pStyle w:val="P69"/>
        <w:framePr w:w="1706" w:h="444" w:hRule="exact" w:wrap="none" w:vAnchor="page" w:hAnchor="margin" w:x="4060" w:y="11869"/>
        <w:rPr>
          <w:rStyle w:val="C46"/>
          <w:rtl w:val="0"/>
        </w:rPr>
      </w:pPr>
      <w:r>
        <w:rPr>
          <w:rStyle w:val="C46"/>
          <w:rtl w:val="0"/>
        </w:rPr>
        <w:t>1,75 mg/m³</w:t>
      </w:r>
    </w:p>
    <w:p>
      <w:pPr>
        <w:pStyle w:val="P70"/>
        <w:framePr w:w="2351" w:h="459" w:hRule="exact" w:wrap="none" w:vAnchor="page" w:hAnchor="margin" w:x="5811" w:y="11869"/>
        <w:rPr>
          <w:rStyle w:val="C3"/>
          <w:rtl w:val="0"/>
        </w:rPr>
      </w:pPr>
    </w:p>
    <w:p>
      <w:pPr>
        <w:pStyle w:val="P71"/>
        <w:framePr w:w="2355" w:h="444" w:hRule="exact" w:wrap="none" w:vAnchor="page" w:hAnchor="margin" w:x="5837" w:y="11869"/>
        <w:rPr>
          <w:rStyle w:val="C47"/>
          <w:rtl w:val="0"/>
        </w:rPr>
      </w:pPr>
      <w:r>
        <w:rPr>
          <w:rStyle w:val="C47"/>
          <w:rtl w:val="0"/>
        </w:rPr>
        <w:t>Krótkotrwałe skutki ogólnoustrojowe</w:t>
      </w:r>
    </w:p>
    <w:p>
      <w:pPr>
        <w:pStyle w:val="P72"/>
        <w:framePr w:w="2009" w:h="459" w:hRule="exact" w:wrap="none" w:vAnchor="page" w:hAnchor="margin" w:x="8207" w:y="11869"/>
        <w:rPr>
          <w:rStyle w:val="C3"/>
          <w:rtl w:val="0"/>
        </w:rPr>
      </w:pPr>
    </w:p>
    <w:p>
      <w:pPr>
        <w:pStyle w:val="P73"/>
        <w:framePr w:w="1983" w:h="444" w:hRule="exact" w:wrap="none" w:vAnchor="page" w:hAnchor="margin" w:x="8263" w:y="11869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68"/>
        <w:framePr w:w="1829" w:h="459" w:hRule="exact" w:wrap="none" w:vAnchor="page" w:hAnchor="margin" w:x="695" w:y="12329"/>
        <w:rPr>
          <w:rStyle w:val="C3"/>
          <w:rtl w:val="0"/>
        </w:rPr>
      </w:pPr>
    </w:p>
    <w:p>
      <w:pPr>
        <w:pStyle w:val="P69"/>
        <w:framePr w:w="1803" w:h="444" w:hRule="exact" w:wrap="none" w:vAnchor="page" w:hAnchor="margin" w:x="721" w:y="12329"/>
        <w:rPr>
          <w:rStyle w:val="C46"/>
          <w:rtl w:val="0"/>
        </w:rPr>
      </w:pPr>
      <w:r>
        <w:rPr>
          <w:rStyle w:val="C46"/>
          <w:rtl w:val="0"/>
        </w:rPr>
        <w:t>Konsumenci</w:t>
      </w:r>
    </w:p>
    <w:p>
      <w:pPr>
        <w:pStyle w:val="P68"/>
        <w:framePr w:w="1420" w:h="459" w:hRule="exact" w:wrap="none" w:vAnchor="page" w:hAnchor="margin" w:x="2569" w:y="12329"/>
        <w:rPr>
          <w:rStyle w:val="C3"/>
          <w:rtl w:val="0"/>
        </w:rPr>
      </w:pPr>
    </w:p>
    <w:p>
      <w:pPr>
        <w:pStyle w:val="P69"/>
        <w:framePr w:w="1394" w:h="444" w:hRule="exact" w:wrap="none" w:vAnchor="page" w:hAnchor="margin" w:x="2595" w:y="12329"/>
        <w:rPr>
          <w:rStyle w:val="C46"/>
          <w:rtl w:val="0"/>
        </w:rPr>
      </w:pPr>
      <w:r>
        <w:rPr>
          <w:rStyle w:val="C46"/>
          <w:rtl w:val="0"/>
        </w:rPr>
        <w:t>Drogą pokarmową</w:t>
      </w:r>
    </w:p>
    <w:p>
      <w:pPr>
        <w:pStyle w:val="P68"/>
        <w:framePr w:w="1732" w:h="459" w:hRule="exact" w:wrap="none" w:vAnchor="page" w:hAnchor="margin" w:x="4034" w:y="12329"/>
        <w:rPr>
          <w:rStyle w:val="C3"/>
          <w:rtl w:val="0"/>
        </w:rPr>
      </w:pPr>
    </w:p>
    <w:p>
      <w:pPr>
        <w:pStyle w:val="P69"/>
        <w:framePr w:w="1706" w:h="444" w:hRule="exact" w:wrap="none" w:vAnchor="page" w:hAnchor="margin" w:x="4060" w:y="12329"/>
        <w:rPr>
          <w:rStyle w:val="C46"/>
          <w:rtl w:val="0"/>
        </w:rPr>
      </w:pPr>
      <w:r>
        <w:rPr>
          <w:rStyle w:val="C46"/>
          <w:rtl w:val="0"/>
        </w:rPr>
        <w:t>0,3 mg/kg m.c./dzień</w:t>
      </w:r>
    </w:p>
    <w:p>
      <w:pPr>
        <w:pStyle w:val="P70"/>
        <w:framePr w:w="2351" w:h="459" w:hRule="exact" w:wrap="none" w:vAnchor="page" w:hAnchor="margin" w:x="5811" w:y="12329"/>
        <w:rPr>
          <w:rStyle w:val="C3"/>
          <w:rtl w:val="0"/>
        </w:rPr>
      </w:pPr>
    </w:p>
    <w:p>
      <w:pPr>
        <w:pStyle w:val="P71"/>
        <w:framePr w:w="2355" w:h="444" w:hRule="exact" w:wrap="none" w:vAnchor="page" w:hAnchor="margin" w:x="5837" w:y="12329"/>
        <w:rPr>
          <w:rStyle w:val="C47"/>
          <w:rtl w:val="0"/>
        </w:rPr>
      </w:pPr>
      <w:r>
        <w:rPr>
          <w:rStyle w:val="C47"/>
          <w:rtl w:val="0"/>
        </w:rPr>
        <w:t>Przewlekłe skutki ogólnoustrojowe</w:t>
      </w:r>
    </w:p>
    <w:p>
      <w:pPr>
        <w:pStyle w:val="P72"/>
        <w:framePr w:w="2009" w:h="459" w:hRule="exact" w:wrap="none" w:vAnchor="page" w:hAnchor="margin" w:x="8207" w:y="12329"/>
        <w:rPr>
          <w:rStyle w:val="C3"/>
          <w:rtl w:val="0"/>
        </w:rPr>
      </w:pPr>
    </w:p>
    <w:p>
      <w:pPr>
        <w:pStyle w:val="P73"/>
        <w:framePr w:w="1983" w:h="444" w:hRule="exact" w:wrap="none" w:vAnchor="page" w:hAnchor="margin" w:x="8263" w:y="12329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68"/>
        <w:framePr w:w="1829" w:h="459" w:hRule="exact" w:wrap="none" w:vAnchor="page" w:hAnchor="margin" w:x="695" w:y="12788"/>
        <w:rPr>
          <w:rStyle w:val="C3"/>
          <w:rtl w:val="0"/>
        </w:rPr>
      </w:pPr>
    </w:p>
    <w:p>
      <w:pPr>
        <w:pStyle w:val="P69"/>
        <w:framePr w:w="1803" w:h="444" w:hRule="exact" w:wrap="none" w:vAnchor="page" w:hAnchor="margin" w:x="721" w:y="12788"/>
        <w:rPr>
          <w:rStyle w:val="C46"/>
          <w:rtl w:val="0"/>
        </w:rPr>
      </w:pPr>
      <w:r>
        <w:rPr>
          <w:rStyle w:val="C46"/>
          <w:rtl w:val="0"/>
        </w:rPr>
        <w:t>Konsumenci</w:t>
      </w:r>
    </w:p>
    <w:p>
      <w:pPr>
        <w:pStyle w:val="P68"/>
        <w:framePr w:w="1420" w:h="459" w:hRule="exact" w:wrap="none" w:vAnchor="page" w:hAnchor="margin" w:x="2569" w:y="12788"/>
        <w:rPr>
          <w:rStyle w:val="C3"/>
          <w:rtl w:val="0"/>
        </w:rPr>
      </w:pPr>
    </w:p>
    <w:p>
      <w:pPr>
        <w:pStyle w:val="P69"/>
        <w:framePr w:w="1394" w:h="444" w:hRule="exact" w:wrap="none" w:vAnchor="page" w:hAnchor="margin" w:x="2595" w:y="12788"/>
        <w:rPr>
          <w:rStyle w:val="C46"/>
          <w:rtl w:val="0"/>
        </w:rPr>
      </w:pPr>
      <w:r>
        <w:rPr>
          <w:rStyle w:val="C46"/>
          <w:rtl w:val="0"/>
        </w:rPr>
        <w:t>Drogą pokarmową</w:t>
      </w:r>
    </w:p>
    <w:p>
      <w:pPr>
        <w:pStyle w:val="P68"/>
        <w:framePr w:w="1732" w:h="459" w:hRule="exact" w:wrap="none" w:vAnchor="page" w:hAnchor="margin" w:x="4034" w:y="12788"/>
        <w:rPr>
          <w:rStyle w:val="C3"/>
          <w:rtl w:val="0"/>
        </w:rPr>
      </w:pPr>
    </w:p>
    <w:p>
      <w:pPr>
        <w:pStyle w:val="P69"/>
        <w:framePr w:w="1706" w:h="444" w:hRule="exact" w:wrap="none" w:vAnchor="page" w:hAnchor="margin" w:x="4060" w:y="12788"/>
        <w:rPr>
          <w:rStyle w:val="C46"/>
          <w:rtl w:val="0"/>
        </w:rPr>
      </w:pPr>
      <w:r>
        <w:rPr>
          <w:rStyle w:val="C46"/>
          <w:rtl w:val="0"/>
        </w:rPr>
        <w:t>0,5 mg/kg m.c./dzień</w:t>
      </w:r>
    </w:p>
    <w:p>
      <w:pPr>
        <w:pStyle w:val="P70"/>
        <w:framePr w:w="2351" w:h="459" w:hRule="exact" w:wrap="none" w:vAnchor="page" w:hAnchor="margin" w:x="5811" w:y="12788"/>
        <w:rPr>
          <w:rStyle w:val="C3"/>
          <w:rtl w:val="0"/>
        </w:rPr>
      </w:pPr>
    </w:p>
    <w:p>
      <w:pPr>
        <w:pStyle w:val="P71"/>
        <w:framePr w:w="2355" w:h="444" w:hRule="exact" w:wrap="none" w:vAnchor="page" w:hAnchor="margin" w:x="5837" w:y="12788"/>
        <w:rPr>
          <w:rStyle w:val="C47"/>
          <w:rtl w:val="0"/>
        </w:rPr>
      </w:pPr>
      <w:r>
        <w:rPr>
          <w:rStyle w:val="C47"/>
          <w:rtl w:val="0"/>
        </w:rPr>
        <w:t>Krótkotrwałe skutki ogólnoustrojowe</w:t>
      </w:r>
    </w:p>
    <w:p>
      <w:pPr>
        <w:pStyle w:val="P72"/>
        <w:framePr w:w="2009" w:h="459" w:hRule="exact" w:wrap="none" w:vAnchor="page" w:hAnchor="margin" w:x="8207" w:y="12788"/>
        <w:rPr>
          <w:rStyle w:val="C3"/>
          <w:rtl w:val="0"/>
        </w:rPr>
      </w:pPr>
    </w:p>
    <w:p>
      <w:pPr>
        <w:pStyle w:val="P73"/>
        <w:framePr w:w="1983" w:h="444" w:hRule="exact" w:wrap="none" w:vAnchor="page" w:hAnchor="margin" w:x="8263" w:y="12788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60"/>
        <w:framePr w:w="9521" w:h="252" w:hRule="exact" w:wrap="none" w:vAnchor="page" w:hAnchor="margin" w:x="695" w:y="13361"/>
        <w:rPr>
          <w:rStyle w:val="C3"/>
          <w:rtl w:val="0"/>
        </w:rPr>
      </w:pPr>
    </w:p>
    <w:p>
      <w:pPr>
        <w:pStyle w:val="P61"/>
        <w:framePr w:w="9525" w:h="237" w:hRule="exact" w:wrap="none" w:vAnchor="page" w:hAnchor="margin" w:x="721" w:y="13376"/>
        <w:rPr>
          <w:rStyle w:val="C42"/>
          <w:rtl w:val="0"/>
        </w:rPr>
      </w:pPr>
      <w:r>
        <w:rPr>
          <w:rStyle w:val="C42"/>
          <w:rtl w:val="0"/>
        </w:rPr>
        <w:t>wodorotlenek potasu</w:t>
      </w:r>
    </w:p>
    <w:p>
      <w:pPr>
        <w:pStyle w:val="P62"/>
        <w:framePr w:w="1829" w:h="474" w:hRule="exact" w:wrap="none" w:vAnchor="page" w:hAnchor="margin" w:x="695" w:y="13613"/>
        <w:rPr>
          <w:rStyle w:val="C3"/>
          <w:rtl w:val="0"/>
        </w:rPr>
      </w:pPr>
    </w:p>
    <w:p>
      <w:pPr>
        <w:pStyle w:val="P63"/>
        <w:framePr w:w="1803" w:h="444" w:hRule="exact" w:wrap="none" w:vAnchor="page" w:hAnchor="margin" w:x="721" w:y="13628"/>
        <w:rPr>
          <w:rStyle w:val="C43"/>
          <w:rtl w:val="0"/>
        </w:rPr>
      </w:pPr>
      <w:r>
        <w:rPr>
          <w:rStyle w:val="C43"/>
          <w:rtl w:val="0"/>
        </w:rPr>
        <w:t>Pracownicy / konsumenci</w:t>
      </w:r>
    </w:p>
    <w:p>
      <w:pPr>
        <w:pStyle w:val="P62"/>
        <w:framePr w:w="1420" w:h="474" w:hRule="exact" w:wrap="none" w:vAnchor="page" w:hAnchor="margin" w:x="2569" w:y="13613"/>
        <w:rPr>
          <w:rStyle w:val="C3"/>
          <w:rtl w:val="0"/>
        </w:rPr>
      </w:pPr>
    </w:p>
    <w:p>
      <w:pPr>
        <w:pStyle w:val="P63"/>
        <w:framePr w:w="1394" w:h="444" w:hRule="exact" w:wrap="none" w:vAnchor="page" w:hAnchor="margin" w:x="2595" w:y="13628"/>
        <w:rPr>
          <w:rStyle w:val="C43"/>
          <w:rtl w:val="0"/>
        </w:rPr>
      </w:pPr>
      <w:r>
        <w:rPr>
          <w:rStyle w:val="C43"/>
          <w:rtl w:val="0"/>
        </w:rPr>
        <w:t>Droga narażenia</w:t>
      </w:r>
    </w:p>
    <w:p>
      <w:pPr>
        <w:pStyle w:val="P62"/>
        <w:framePr w:w="1732" w:h="474" w:hRule="exact" w:wrap="none" w:vAnchor="page" w:hAnchor="margin" w:x="4034" w:y="13613"/>
        <w:rPr>
          <w:rStyle w:val="C3"/>
          <w:rtl w:val="0"/>
        </w:rPr>
      </w:pPr>
    </w:p>
    <w:p>
      <w:pPr>
        <w:pStyle w:val="P63"/>
        <w:framePr w:w="1706" w:h="444" w:hRule="exact" w:wrap="none" w:vAnchor="page" w:hAnchor="margin" w:x="4060" w:y="13628"/>
        <w:rPr>
          <w:rStyle w:val="C43"/>
          <w:rtl w:val="0"/>
        </w:rPr>
      </w:pPr>
      <w:r>
        <w:rPr>
          <w:rStyle w:val="C43"/>
          <w:rtl w:val="0"/>
        </w:rPr>
        <w:t>Wartość</w:t>
      </w:r>
    </w:p>
    <w:p>
      <w:pPr>
        <w:pStyle w:val="P64"/>
        <w:framePr w:w="2351" w:h="474" w:hRule="exact" w:wrap="none" w:vAnchor="page" w:hAnchor="margin" w:x="5811" w:y="13613"/>
        <w:rPr>
          <w:rStyle w:val="C3"/>
          <w:rtl w:val="0"/>
        </w:rPr>
      </w:pPr>
    </w:p>
    <w:p>
      <w:pPr>
        <w:pStyle w:val="P65"/>
        <w:framePr w:w="2355" w:h="444" w:hRule="exact" w:wrap="none" w:vAnchor="page" w:hAnchor="margin" w:x="5837" w:y="13628"/>
        <w:rPr>
          <w:rStyle w:val="C44"/>
          <w:rtl w:val="0"/>
        </w:rPr>
      </w:pPr>
      <w:r>
        <w:rPr>
          <w:rStyle w:val="C44"/>
          <w:rtl w:val="0"/>
        </w:rPr>
        <w:t>Wpływ</w:t>
      </w:r>
    </w:p>
    <w:p>
      <w:pPr>
        <w:pStyle w:val="P66"/>
        <w:framePr w:w="2009" w:h="474" w:hRule="exact" w:wrap="none" w:vAnchor="page" w:hAnchor="margin" w:x="8207" w:y="13613"/>
        <w:rPr>
          <w:rStyle w:val="C3"/>
          <w:rtl w:val="0"/>
        </w:rPr>
      </w:pPr>
    </w:p>
    <w:p>
      <w:pPr>
        <w:pStyle w:val="P67"/>
        <w:framePr w:w="1983" w:h="444" w:hRule="exact" w:wrap="none" w:vAnchor="page" w:hAnchor="margin" w:x="8263" w:y="13628"/>
        <w:rPr>
          <w:rStyle w:val="C45"/>
          <w:rtl w:val="0"/>
        </w:rPr>
      </w:pPr>
      <w:r>
        <w:rPr>
          <w:rStyle w:val="C45"/>
          <w:rtl w:val="0"/>
        </w:rPr>
        <w:t>Źródło</w:t>
      </w:r>
    </w:p>
    <w:p>
      <w:pPr>
        <w:pStyle w:val="P68"/>
        <w:framePr w:w="1829" w:h="459" w:hRule="exact" w:wrap="none" w:vAnchor="page" w:hAnchor="margin" w:x="695" w:y="14087"/>
        <w:rPr>
          <w:rStyle w:val="C3"/>
          <w:rtl w:val="0"/>
        </w:rPr>
      </w:pPr>
    </w:p>
    <w:p>
      <w:pPr>
        <w:pStyle w:val="P69"/>
        <w:framePr w:w="1803" w:h="444" w:hRule="exact" w:wrap="none" w:vAnchor="page" w:hAnchor="margin" w:x="721" w:y="14087"/>
        <w:rPr>
          <w:rStyle w:val="C46"/>
          <w:rtl w:val="0"/>
        </w:rPr>
      </w:pPr>
      <w:r>
        <w:rPr>
          <w:rStyle w:val="C46"/>
          <w:rtl w:val="0"/>
        </w:rPr>
        <w:t>Pracownicy</w:t>
      </w:r>
    </w:p>
    <w:p>
      <w:pPr>
        <w:pStyle w:val="P68"/>
        <w:framePr w:w="1420" w:h="459" w:hRule="exact" w:wrap="none" w:vAnchor="page" w:hAnchor="margin" w:x="2569" w:y="14087"/>
        <w:rPr>
          <w:rStyle w:val="C3"/>
          <w:rtl w:val="0"/>
        </w:rPr>
      </w:pPr>
    </w:p>
    <w:p>
      <w:pPr>
        <w:pStyle w:val="P69"/>
        <w:framePr w:w="1394" w:h="444" w:hRule="exact" w:wrap="none" w:vAnchor="page" w:hAnchor="margin" w:x="2595" w:y="14087"/>
        <w:rPr>
          <w:rStyle w:val="C46"/>
          <w:rtl w:val="0"/>
        </w:rPr>
      </w:pPr>
      <w:r>
        <w:rPr>
          <w:rStyle w:val="C46"/>
          <w:rtl w:val="0"/>
        </w:rPr>
        <w:t>Inhalacyjna</w:t>
      </w:r>
    </w:p>
    <w:p>
      <w:pPr>
        <w:pStyle w:val="P68"/>
        <w:framePr w:w="1732" w:h="459" w:hRule="exact" w:wrap="none" w:vAnchor="page" w:hAnchor="margin" w:x="4034" w:y="14087"/>
        <w:rPr>
          <w:rStyle w:val="C3"/>
          <w:rtl w:val="0"/>
        </w:rPr>
      </w:pPr>
    </w:p>
    <w:p>
      <w:pPr>
        <w:pStyle w:val="P69"/>
        <w:framePr w:w="1706" w:h="444" w:hRule="exact" w:wrap="none" w:vAnchor="page" w:hAnchor="margin" w:x="4060" w:y="14087"/>
        <w:rPr>
          <w:rStyle w:val="C46"/>
          <w:rtl w:val="0"/>
        </w:rPr>
      </w:pPr>
      <w:r>
        <w:rPr>
          <w:rStyle w:val="C46"/>
          <w:rtl w:val="0"/>
        </w:rPr>
        <w:t>1 mg/m³</w:t>
      </w:r>
    </w:p>
    <w:p>
      <w:pPr>
        <w:pStyle w:val="P70"/>
        <w:framePr w:w="2351" w:h="459" w:hRule="exact" w:wrap="none" w:vAnchor="page" w:hAnchor="margin" w:x="5811" w:y="14087"/>
        <w:rPr>
          <w:rStyle w:val="C3"/>
          <w:rtl w:val="0"/>
        </w:rPr>
      </w:pPr>
    </w:p>
    <w:p>
      <w:pPr>
        <w:pStyle w:val="P71"/>
        <w:framePr w:w="2355" w:h="444" w:hRule="exact" w:wrap="none" w:vAnchor="page" w:hAnchor="margin" w:x="5837" w:y="14087"/>
        <w:rPr>
          <w:rStyle w:val="C47"/>
          <w:rtl w:val="0"/>
        </w:rPr>
      </w:pPr>
      <w:r>
        <w:rPr>
          <w:rStyle w:val="C47"/>
          <w:rtl w:val="0"/>
        </w:rPr>
        <w:t>Przewlekłe skutki miejscowe</w:t>
      </w:r>
    </w:p>
    <w:p>
      <w:pPr>
        <w:pStyle w:val="P72"/>
        <w:framePr w:w="2009" w:h="459" w:hRule="exact" w:wrap="none" w:vAnchor="page" w:hAnchor="margin" w:x="8207" w:y="14087"/>
        <w:rPr>
          <w:rStyle w:val="C3"/>
          <w:rtl w:val="0"/>
        </w:rPr>
      </w:pPr>
    </w:p>
    <w:p>
      <w:pPr>
        <w:pStyle w:val="P73"/>
        <w:framePr w:w="1983" w:h="444" w:hRule="exact" w:wrap="none" w:vAnchor="page" w:hAnchor="margin" w:x="8263" w:y="14087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68"/>
        <w:framePr w:w="1829" w:h="459" w:hRule="exact" w:wrap="none" w:vAnchor="page" w:hAnchor="margin" w:x="695" w:y="14546"/>
        <w:rPr>
          <w:rStyle w:val="C3"/>
          <w:rtl w:val="0"/>
        </w:rPr>
      </w:pPr>
    </w:p>
    <w:p>
      <w:pPr>
        <w:pStyle w:val="P69"/>
        <w:framePr w:w="1803" w:h="444" w:hRule="exact" w:wrap="none" w:vAnchor="page" w:hAnchor="margin" w:x="721" w:y="14546"/>
        <w:rPr>
          <w:rStyle w:val="C46"/>
          <w:rtl w:val="0"/>
        </w:rPr>
      </w:pPr>
      <w:r>
        <w:rPr>
          <w:rStyle w:val="C46"/>
          <w:rtl w:val="0"/>
        </w:rPr>
        <w:t>Konsumenci</w:t>
      </w:r>
    </w:p>
    <w:p>
      <w:pPr>
        <w:pStyle w:val="P68"/>
        <w:framePr w:w="1420" w:h="459" w:hRule="exact" w:wrap="none" w:vAnchor="page" w:hAnchor="margin" w:x="2569" w:y="14546"/>
        <w:rPr>
          <w:rStyle w:val="C3"/>
          <w:rtl w:val="0"/>
        </w:rPr>
      </w:pPr>
    </w:p>
    <w:p>
      <w:pPr>
        <w:pStyle w:val="P69"/>
        <w:framePr w:w="1394" w:h="444" w:hRule="exact" w:wrap="none" w:vAnchor="page" w:hAnchor="margin" w:x="2595" w:y="14546"/>
        <w:rPr>
          <w:rStyle w:val="C46"/>
          <w:rtl w:val="0"/>
        </w:rPr>
      </w:pPr>
      <w:r>
        <w:rPr>
          <w:rStyle w:val="C46"/>
          <w:rtl w:val="0"/>
        </w:rPr>
        <w:t>Inhalacyjna</w:t>
      </w:r>
    </w:p>
    <w:p>
      <w:pPr>
        <w:pStyle w:val="P68"/>
        <w:framePr w:w="1732" w:h="459" w:hRule="exact" w:wrap="none" w:vAnchor="page" w:hAnchor="margin" w:x="4034" w:y="14546"/>
        <w:rPr>
          <w:rStyle w:val="C3"/>
          <w:rtl w:val="0"/>
        </w:rPr>
      </w:pPr>
    </w:p>
    <w:p>
      <w:pPr>
        <w:pStyle w:val="P69"/>
        <w:framePr w:w="1706" w:h="444" w:hRule="exact" w:wrap="none" w:vAnchor="page" w:hAnchor="margin" w:x="4060" w:y="14546"/>
        <w:rPr>
          <w:rStyle w:val="C46"/>
          <w:rtl w:val="0"/>
        </w:rPr>
      </w:pPr>
      <w:r>
        <w:rPr>
          <w:rStyle w:val="C46"/>
          <w:rtl w:val="0"/>
        </w:rPr>
        <w:t>1 mg/m³</w:t>
      </w:r>
    </w:p>
    <w:p>
      <w:pPr>
        <w:pStyle w:val="P70"/>
        <w:framePr w:w="2351" w:h="459" w:hRule="exact" w:wrap="none" w:vAnchor="page" w:hAnchor="margin" w:x="5811" w:y="14546"/>
        <w:rPr>
          <w:rStyle w:val="C3"/>
          <w:rtl w:val="0"/>
        </w:rPr>
      </w:pPr>
    </w:p>
    <w:p>
      <w:pPr>
        <w:pStyle w:val="P71"/>
        <w:framePr w:w="2355" w:h="444" w:hRule="exact" w:wrap="none" w:vAnchor="page" w:hAnchor="margin" w:x="5837" w:y="14546"/>
        <w:rPr>
          <w:rStyle w:val="C47"/>
          <w:rtl w:val="0"/>
        </w:rPr>
      </w:pPr>
      <w:r>
        <w:rPr>
          <w:rStyle w:val="C47"/>
          <w:rtl w:val="0"/>
        </w:rPr>
        <w:t>Przewlekłe skutki miejscowe</w:t>
      </w:r>
    </w:p>
    <w:p>
      <w:pPr>
        <w:pStyle w:val="P72"/>
        <w:framePr w:w="2009" w:h="459" w:hRule="exact" w:wrap="none" w:vAnchor="page" w:hAnchor="margin" w:x="8207" w:y="14546"/>
        <w:rPr>
          <w:rStyle w:val="C3"/>
          <w:rtl w:val="0"/>
        </w:rPr>
      </w:pPr>
    </w:p>
    <w:p>
      <w:pPr>
        <w:pStyle w:val="P73"/>
        <w:framePr w:w="1983" w:h="444" w:hRule="exact" w:wrap="none" w:vAnchor="page" w:hAnchor="margin" w:x="8263" w:y="14546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74"/>
        <w:framePr w:w="1194" w:h="227" w:hRule="exact" w:wrap="none" w:vAnchor="page" w:hAnchor="margin" w:x="706" w:y="15006"/>
        <w:rPr>
          <w:rStyle w:val="C49"/>
          <w:rtl w:val="0"/>
        </w:rPr>
      </w:pPr>
    </w:p>
    <w:p>
      <w:pPr>
        <w:pStyle w:val="P3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801" w:h="332" w:hRule="exact" w:wrap="none" w:vAnchor="page" w:hAnchor="margin" w:x="34" w:y="15278"/>
        <w:rPr>
          <w:rStyle w:val="C26"/>
          <w:rtl w:val="0"/>
        </w:rPr>
      </w:pPr>
      <w:r>
        <w:rPr>
          <w:rStyle w:val="C26"/>
          <w:rtl w:val="0"/>
        </w:rPr>
        <w:t>Strona</w:t>
      </w:r>
    </w:p>
    <w:p>
      <w:pPr>
        <w:pStyle w:val="P32"/>
        <w:framePr w:w="1387" w:h="332" w:hRule="exact" w:wrap="none" w:vAnchor="page" w:hAnchor="margin" w:x="896" w:y="15278"/>
        <w:rPr>
          <w:rStyle w:val="C26"/>
          <w:rtl w:val="0"/>
        </w:rPr>
      </w:pPr>
      <w:r>
        <w:rPr>
          <w:rStyle w:val="C26"/>
          <w:rtl w:val="0"/>
        </w:rPr>
        <w:t>6/17</w:t>
      </w:r>
    </w:p>
    <w:p>
      <w:pPr>
        <w:pStyle w:val="P75"/>
        <w:framePr w:w="5842" w:h="504" w:hRule="exact" w:wrap="none" w:vAnchor="page" w:hAnchor="margin" w:x="695" w:y="3550"/>
        <w:rPr>
          <w:rStyle w:val="C3"/>
          <w:rtl w:val="0"/>
        </w:rPr>
      </w:pPr>
    </w:p>
    <w:p>
      <w:pPr>
        <w:pStyle w:val="P76"/>
        <w:framePr w:w="5778" w:h="489" w:hRule="exact" w:wrap="none" w:vAnchor="page" w:hAnchor="margin" w:x="727" w:y="3550"/>
        <w:rPr>
          <w:rStyle w:val="C50"/>
          <w:rtl w:val="0"/>
        </w:rPr>
      </w:pPr>
      <w:r>
        <w:rPr>
          <w:rStyle w:val="C50"/>
          <w:rtl w:val="0"/>
        </w:rPr>
        <w:t>wodorotlenek potasu (CAS: 1310−58−3)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NORENCO DESINOXID FORTE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3.07.2003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15.0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15"/>
        <w:framePr w:w="622" w:h="237" w:hRule="exact" w:wrap="none" w:vAnchor="page" w:hAnchor="margin" w:x="28" w:y="2818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2818"/>
        <w:rPr>
          <w:rStyle w:val="C22"/>
          <w:rtl w:val="0"/>
        </w:rPr>
      </w:pPr>
      <w:r>
        <w:rPr>
          <w:rStyle w:val="C22"/>
          <w:rtl w:val="0"/>
        </w:rPr>
        <w:t>PNEC</w:t>
      </w:r>
    </w:p>
    <w:p>
      <w:pPr>
        <w:pStyle w:val="P60"/>
        <w:framePr w:w="9521" w:h="252" w:hRule="exact" w:wrap="none" w:vAnchor="page" w:hAnchor="margin" w:x="695" w:y="3169"/>
        <w:rPr>
          <w:rStyle w:val="C3"/>
          <w:rtl w:val="0"/>
        </w:rPr>
      </w:pPr>
    </w:p>
    <w:p>
      <w:pPr>
        <w:pStyle w:val="P61"/>
        <w:framePr w:w="9525" w:h="237" w:hRule="exact" w:wrap="none" w:vAnchor="page" w:hAnchor="margin" w:x="721" w:y="3184"/>
        <w:rPr>
          <w:rStyle w:val="C42"/>
          <w:rtl w:val="0"/>
        </w:rPr>
      </w:pPr>
      <w:r>
        <w:rPr>
          <w:rStyle w:val="C42"/>
          <w:rtl w:val="0"/>
        </w:rPr>
        <w:t>Alkohole, C9-11, etoksylowane</w:t>
      </w:r>
    </w:p>
    <w:p>
      <w:pPr>
        <w:pStyle w:val="P62"/>
        <w:framePr w:w="3469" w:h="455" w:hRule="exact" w:wrap="none" w:vAnchor="page" w:hAnchor="margin" w:x="695" w:y="3421"/>
        <w:rPr>
          <w:rStyle w:val="C3"/>
          <w:rtl w:val="0"/>
        </w:rPr>
      </w:pPr>
    </w:p>
    <w:p>
      <w:pPr>
        <w:pStyle w:val="P63"/>
        <w:framePr w:w="3443" w:h="425" w:hRule="exact" w:wrap="none" w:vAnchor="page" w:hAnchor="margin" w:x="721" w:y="3436"/>
        <w:rPr>
          <w:rStyle w:val="C43"/>
          <w:rtl w:val="0"/>
        </w:rPr>
      </w:pPr>
      <w:r>
        <w:rPr>
          <w:rStyle w:val="C43"/>
          <w:rtl w:val="0"/>
        </w:rPr>
        <w:t>Droga narażenia</w:t>
      </w:r>
    </w:p>
    <w:p>
      <w:pPr>
        <w:pStyle w:val="P64"/>
        <w:framePr w:w="2460" w:h="455" w:hRule="exact" w:wrap="none" w:vAnchor="page" w:hAnchor="margin" w:x="4209" w:y="3421"/>
        <w:rPr>
          <w:rStyle w:val="C3"/>
          <w:rtl w:val="0"/>
        </w:rPr>
      </w:pPr>
    </w:p>
    <w:p>
      <w:pPr>
        <w:pStyle w:val="P65"/>
        <w:framePr w:w="2464" w:h="425" w:hRule="exact" w:wrap="none" w:vAnchor="page" w:hAnchor="margin" w:x="4235" w:y="3436"/>
        <w:rPr>
          <w:rStyle w:val="C44"/>
          <w:rtl w:val="0"/>
        </w:rPr>
      </w:pPr>
      <w:r>
        <w:rPr>
          <w:rStyle w:val="C44"/>
          <w:rtl w:val="0"/>
        </w:rPr>
        <w:t>Wartość</w:t>
      </w:r>
    </w:p>
    <w:p>
      <w:pPr>
        <w:pStyle w:val="P66"/>
        <w:framePr w:w="3502" w:h="455" w:hRule="exact" w:wrap="none" w:vAnchor="page" w:hAnchor="margin" w:x="6714" w:y="3421"/>
        <w:rPr>
          <w:rStyle w:val="C3"/>
          <w:rtl w:val="0"/>
        </w:rPr>
      </w:pPr>
    </w:p>
    <w:p>
      <w:pPr>
        <w:pStyle w:val="P67"/>
        <w:framePr w:w="3476" w:h="425" w:hRule="exact" w:wrap="none" w:vAnchor="page" w:hAnchor="margin" w:x="6770" w:y="3436"/>
        <w:rPr>
          <w:rStyle w:val="C45"/>
          <w:rtl w:val="0"/>
        </w:rPr>
      </w:pPr>
      <w:r>
        <w:rPr>
          <w:rStyle w:val="C45"/>
          <w:rtl w:val="0"/>
        </w:rPr>
        <w:t>Źródło</w:t>
      </w:r>
    </w:p>
    <w:p>
      <w:pPr>
        <w:pStyle w:val="P68"/>
        <w:framePr w:w="3469" w:h="252" w:hRule="exact" w:wrap="none" w:vAnchor="page" w:hAnchor="margin" w:x="695" w:y="3876"/>
        <w:rPr>
          <w:rStyle w:val="C3"/>
          <w:rtl w:val="0"/>
        </w:rPr>
      </w:pPr>
    </w:p>
    <w:p>
      <w:pPr>
        <w:pStyle w:val="P69"/>
        <w:framePr w:w="3443" w:h="237" w:hRule="exact" w:wrap="none" w:vAnchor="page" w:hAnchor="margin" w:x="721" w:y="3876"/>
        <w:rPr>
          <w:rStyle w:val="C46"/>
          <w:rtl w:val="0"/>
        </w:rPr>
      </w:pPr>
      <w:r>
        <w:rPr>
          <w:rStyle w:val="C46"/>
          <w:rtl w:val="0"/>
        </w:rPr>
        <w:t>Woda pitna</w:t>
      </w:r>
    </w:p>
    <w:p>
      <w:pPr>
        <w:pStyle w:val="P70"/>
        <w:framePr w:w="2460" w:h="252" w:hRule="exact" w:wrap="none" w:vAnchor="page" w:hAnchor="margin" w:x="4209" w:y="3876"/>
        <w:rPr>
          <w:rStyle w:val="C3"/>
          <w:rtl w:val="0"/>
        </w:rPr>
      </w:pPr>
    </w:p>
    <w:p>
      <w:pPr>
        <w:pStyle w:val="P71"/>
        <w:framePr w:w="2464" w:h="237" w:hRule="exact" w:wrap="none" w:vAnchor="page" w:hAnchor="margin" w:x="4235" w:y="3876"/>
        <w:rPr>
          <w:rStyle w:val="C47"/>
          <w:rtl w:val="0"/>
        </w:rPr>
      </w:pPr>
      <w:r>
        <w:rPr>
          <w:rStyle w:val="C47"/>
          <w:rtl w:val="0"/>
        </w:rPr>
        <w:t>103,79 µg/l</w:t>
      </w:r>
    </w:p>
    <w:p>
      <w:pPr>
        <w:pStyle w:val="P72"/>
        <w:framePr w:w="3502" w:h="252" w:hRule="exact" w:wrap="none" w:vAnchor="page" w:hAnchor="margin" w:x="6714" w:y="3876"/>
        <w:rPr>
          <w:rStyle w:val="C3"/>
          <w:rtl w:val="0"/>
        </w:rPr>
      </w:pPr>
    </w:p>
    <w:p>
      <w:pPr>
        <w:pStyle w:val="P73"/>
        <w:framePr w:w="3476" w:h="237" w:hRule="exact" w:wrap="none" w:vAnchor="page" w:hAnchor="margin" w:x="6770" w:y="3876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68"/>
        <w:framePr w:w="3469" w:h="252" w:hRule="exact" w:wrap="none" w:vAnchor="page" w:hAnchor="margin" w:x="695" w:y="4128"/>
        <w:rPr>
          <w:rStyle w:val="C3"/>
          <w:rtl w:val="0"/>
        </w:rPr>
      </w:pPr>
    </w:p>
    <w:p>
      <w:pPr>
        <w:pStyle w:val="P69"/>
        <w:framePr w:w="3443" w:h="237" w:hRule="exact" w:wrap="none" w:vAnchor="page" w:hAnchor="margin" w:x="721" w:y="4128"/>
        <w:rPr>
          <w:rStyle w:val="C46"/>
          <w:rtl w:val="0"/>
        </w:rPr>
      </w:pPr>
      <w:r>
        <w:rPr>
          <w:rStyle w:val="C46"/>
          <w:rtl w:val="0"/>
        </w:rPr>
        <w:t>Woda morska</w:t>
      </w:r>
    </w:p>
    <w:p>
      <w:pPr>
        <w:pStyle w:val="P70"/>
        <w:framePr w:w="2460" w:h="252" w:hRule="exact" w:wrap="none" w:vAnchor="page" w:hAnchor="margin" w:x="4209" w:y="4128"/>
        <w:rPr>
          <w:rStyle w:val="C3"/>
          <w:rtl w:val="0"/>
        </w:rPr>
      </w:pPr>
    </w:p>
    <w:p>
      <w:pPr>
        <w:pStyle w:val="P71"/>
        <w:framePr w:w="2464" w:h="237" w:hRule="exact" w:wrap="none" w:vAnchor="page" w:hAnchor="margin" w:x="4235" w:y="4128"/>
        <w:rPr>
          <w:rStyle w:val="C47"/>
          <w:rtl w:val="0"/>
        </w:rPr>
      </w:pPr>
      <w:r>
        <w:rPr>
          <w:rStyle w:val="C47"/>
          <w:rtl w:val="0"/>
        </w:rPr>
        <w:t>103,79 µg/l</w:t>
      </w:r>
    </w:p>
    <w:p>
      <w:pPr>
        <w:pStyle w:val="P72"/>
        <w:framePr w:w="3502" w:h="252" w:hRule="exact" w:wrap="none" w:vAnchor="page" w:hAnchor="margin" w:x="6714" w:y="4128"/>
        <w:rPr>
          <w:rStyle w:val="C3"/>
          <w:rtl w:val="0"/>
        </w:rPr>
      </w:pPr>
    </w:p>
    <w:p>
      <w:pPr>
        <w:pStyle w:val="P73"/>
        <w:framePr w:w="3476" w:h="237" w:hRule="exact" w:wrap="none" w:vAnchor="page" w:hAnchor="margin" w:x="6770" w:y="4128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68"/>
        <w:framePr w:w="3469" w:h="252" w:hRule="exact" w:wrap="none" w:vAnchor="page" w:hAnchor="margin" w:x="695" w:y="4380"/>
        <w:rPr>
          <w:rStyle w:val="C3"/>
          <w:rtl w:val="0"/>
        </w:rPr>
      </w:pPr>
    </w:p>
    <w:p>
      <w:pPr>
        <w:pStyle w:val="P69"/>
        <w:framePr w:w="3443" w:h="237" w:hRule="exact" w:wrap="none" w:vAnchor="page" w:hAnchor="margin" w:x="721" w:y="4380"/>
        <w:rPr>
          <w:rStyle w:val="C46"/>
          <w:rtl w:val="0"/>
        </w:rPr>
      </w:pPr>
      <w:r>
        <w:rPr>
          <w:rStyle w:val="C46"/>
          <w:rtl w:val="0"/>
        </w:rPr>
        <w:t>Woda (okresowy wyciek)</w:t>
      </w:r>
    </w:p>
    <w:p>
      <w:pPr>
        <w:pStyle w:val="P70"/>
        <w:framePr w:w="2460" w:h="252" w:hRule="exact" w:wrap="none" w:vAnchor="page" w:hAnchor="margin" w:x="4209" w:y="4380"/>
        <w:rPr>
          <w:rStyle w:val="C3"/>
          <w:rtl w:val="0"/>
        </w:rPr>
      </w:pPr>
    </w:p>
    <w:p>
      <w:pPr>
        <w:pStyle w:val="P71"/>
        <w:framePr w:w="2464" w:h="237" w:hRule="exact" w:wrap="none" w:vAnchor="page" w:hAnchor="margin" w:x="4235" w:y="4380"/>
        <w:rPr>
          <w:rStyle w:val="C47"/>
          <w:rtl w:val="0"/>
        </w:rPr>
      </w:pPr>
      <w:r>
        <w:rPr>
          <w:rStyle w:val="C47"/>
          <w:rtl w:val="0"/>
        </w:rPr>
        <w:t>14 µg/l</w:t>
      </w:r>
    </w:p>
    <w:p>
      <w:pPr>
        <w:pStyle w:val="P72"/>
        <w:framePr w:w="3502" w:h="252" w:hRule="exact" w:wrap="none" w:vAnchor="page" w:hAnchor="margin" w:x="6714" w:y="4380"/>
        <w:rPr>
          <w:rStyle w:val="C3"/>
          <w:rtl w:val="0"/>
        </w:rPr>
      </w:pPr>
    </w:p>
    <w:p>
      <w:pPr>
        <w:pStyle w:val="P73"/>
        <w:framePr w:w="3476" w:h="237" w:hRule="exact" w:wrap="none" w:vAnchor="page" w:hAnchor="margin" w:x="6770" w:y="4380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68"/>
        <w:framePr w:w="3469" w:h="459" w:hRule="exact" w:wrap="none" w:vAnchor="page" w:hAnchor="margin" w:x="695" w:y="4632"/>
        <w:rPr>
          <w:rStyle w:val="C3"/>
          <w:rtl w:val="0"/>
        </w:rPr>
      </w:pPr>
    </w:p>
    <w:p>
      <w:pPr>
        <w:pStyle w:val="P69"/>
        <w:framePr w:w="3443" w:h="444" w:hRule="exact" w:wrap="none" w:vAnchor="page" w:hAnchor="margin" w:x="721" w:y="4632"/>
        <w:rPr>
          <w:rStyle w:val="C46"/>
          <w:rtl w:val="0"/>
        </w:rPr>
      </w:pPr>
      <w:r>
        <w:rPr>
          <w:rStyle w:val="C46"/>
          <w:rtl w:val="0"/>
        </w:rPr>
        <w:t>Mikroorganizmy podczas oczyszczania ścieków</w:t>
      </w:r>
    </w:p>
    <w:p>
      <w:pPr>
        <w:pStyle w:val="P70"/>
        <w:framePr w:w="2460" w:h="459" w:hRule="exact" w:wrap="none" w:vAnchor="page" w:hAnchor="margin" w:x="4209" w:y="4632"/>
        <w:rPr>
          <w:rStyle w:val="C3"/>
          <w:rtl w:val="0"/>
        </w:rPr>
      </w:pPr>
    </w:p>
    <w:p>
      <w:pPr>
        <w:pStyle w:val="P71"/>
        <w:framePr w:w="2464" w:h="444" w:hRule="exact" w:wrap="none" w:vAnchor="page" w:hAnchor="margin" w:x="4235" w:y="4632"/>
        <w:rPr>
          <w:rStyle w:val="C47"/>
          <w:rtl w:val="0"/>
        </w:rPr>
      </w:pPr>
      <w:r>
        <w:rPr>
          <w:rStyle w:val="C47"/>
          <w:rtl w:val="0"/>
        </w:rPr>
        <w:t>1,4 mg/l</w:t>
      </w:r>
    </w:p>
    <w:p>
      <w:pPr>
        <w:pStyle w:val="P72"/>
        <w:framePr w:w="3502" w:h="459" w:hRule="exact" w:wrap="none" w:vAnchor="page" w:hAnchor="margin" w:x="6714" w:y="4632"/>
        <w:rPr>
          <w:rStyle w:val="C3"/>
          <w:rtl w:val="0"/>
        </w:rPr>
      </w:pPr>
    </w:p>
    <w:p>
      <w:pPr>
        <w:pStyle w:val="P73"/>
        <w:framePr w:w="3476" w:h="444" w:hRule="exact" w:wrap="none" w:vAnchor="page" w:hAnchor="margin" w:x="6770" w:y="4632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68"/>
        <w:framePr w:w="3469" w:h="459" w:hRule="exact" w:wrap="none" w:vAnchor="page" w:hAnchor="margin" w:x="695" w:y="5091"/>
        <w:rPr>
          <w:rStyle w:val="C3"/>
          <w:rtl w:val="0"/>
        </w:rPr>
      </w:pPr>
    </w:p>
    <w:p>
      <w:pPr>
        <w:pStyle w:val="P69"/>
        <w:framePr w:w="3443" w:h="444" w:hRule="exact" w:wrap="none" w:vAnchor="page" w:hAnchor="margin" w:x="721" w:y="5091"/>
        <w:rPr>
          <w:rStyle w:val="C46"/>
          <w:rtl w:val="0"/>
        </w:rPr>
      </w:pPr>
      <w:r>
        <w:rPr>
          <w:rStyle w:val="C46"/>
          <w:rtl w:val="0"/>
        </w:rPr>
        <w:t>Osady słodkowodne</w:t>
      </w:r>
    </w:p>
    <w:p>
      <w:pPr>
        <w:pStyle w:val="P70"/>
        <w:framePr w:w="2460" w:h="459" w:hRule="exact" w:wrap="none" w:vAnchor="page" w:hAnchor="margin" w:x="4209" w:y="5091"/>
        <w:rPr>
          <w:rStyle w:val="C3"/>
          <w:rtl w:val="0"/>
        </w:rPr>
      </w:pPr>
    </w:p>
    <w:p>
      <w:pPr>
        <w:pStyle w:val="P71"/>
        <w:framePr w:w="2464" w:h="444" w:hRule="exact" w:wrap="none" w:vAnchor="page" w:hAnchor="margin" w:x="4235" w:y="5091"/>
        <w:rPr>
          <w:rStyle w:val="C47"/>
          <w:rtl w:val="0"/>
        </w:rPr>
      </w:pPr>
      <w:r>
        <w:rPr>
          <w:rStyle w:val="C47"/>
          <w:rtl w:val="0"/>
        </w:rPr>
        <w:t>13,7 mg/kg suchej masy sedymentu</w:t>
      </w:r>
    </w:p>
    <w:p>
      <w:pPr>
        <w:pStyle w:val="P72"/>
        <w:framePr w:w="3502" w:h="459" w:hRule="exact" w:wrap="none" w:vAnchor="page" w:hAnchor="margin" w:x="6714" w:y="5091"/>
        <w:rPr>
          <w:rStyle w:val="C3"/>
          <w:rtl w:val="0"/>
        </w:rPr>
      </w:pPr>
    </w:p>
    <w:p>
      <w:pPr>
        <w:pStyle w:val="P73"/>
        <w:framePr w:w="3476" w:h="444" w:hRule="exact" w:wrap="none" w:vAnchor="page" w:hAnchor="margin" w:x="6770" w:y="5091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68"/>
        <w:framePr w:w="3469" w:h="459" w:hRule="exact" w:wrap="none" w:vAnchor="page" w:hAnchor="margin" w:x="695" w:y="5551"/>
        <w:rPr>
          <w:rStyle w:val="C3"/>
          <w:rtl w:val="0"/>
        </w:rPr>
      </w:pPr>
    </w:p>
    <w:p>
      <w:pPr>
        <w:pStyle w:val="P69"/>
        <w:framePr w:w="3443" w:h="444" w:hRule="exact" w:wrap="none" w:vAnchor="page" w:hAnchor="margin" w:x="721" w:y="5551"/>
        <w:rPr>
          <w:rStyle w:val="C46"/>
          <w:rtl w:val="0"/>
        </w:rPr>
      </w:pPr>
      <w:r>
        <w:rPr>
          <w:rStyle w:val="C46"/>
          <w:rtl w:val="0"/>
        </w:rPr>
        <w:t>Osady morskie</w:t>
      </w:r>
    </w:p>
    <w:p>
      <w:pPr>
        <w:pStyle w:val="P70"/>
        <w:framePr w:w="2460" w:h="459" w:hRule="exact" w:wrap="none" w:vAnchor="page" w:hAnchor="margin" w:x="4209" w:y="5551"/>
        <w:rPr>
          <w:rStyle w:val="C3"/>
          <w:rtl w:val="0"/>
        </w:rPr>
      </w:pPr>
    </w:p>
    <w:p>
      <w:pPr>
        <w:pStyle w:val="P71"/>
        <w:framePr w:w="2464" w:h="444" w:hRule="exact" w:wrap="none" w:vAnchor="page" w:hAnchor="margin" w:x="4235" w:y="5551"/>
        <w:rPr>
          <w:rStyle w:val="C47"/>
          <w:rtl w:val="0"/>
        </w:rPr>
      </w:pPr>
      <w:r>
        <w:rPr>
          <w:rStyle w:val="C47"/>
          <w:rtl w:val="0"/>
        </w:rPr>
        <w:t>13,7 mg/kg suchej masy sedymentu</w:t>
      </w:r>
    </w:p>
    <w:p>
      <w:pPr>
        <w:pStyle w:val="P72"/>
        <w:framePr w:w="3502" w:h="459" w:hRule="exact" w:wrap="none" w:vAnchor="page" w:hAnchor="margin" w:x="6714" w:y="5551"/>
        <w:rPr>
          <w:rStyle w:val="C3"/>
          <w:rtl w:val="0"/>
        </w:rPr>
      </w:pPr>
    </w:p>
    <w:p>
      <w:pPr>
        <w:pStyle w:val="P73"/>
        <w:framePr w:w="3476" w:h="444" w:hRule="exact" w:wrap="none" w:vAnchor="page" w:hAnchor="margin" w:x="6770" w:y="5551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68"/>
        <w:framePr w:w="3469" w:h="252" w:hRule="exact" w:wrap="none" w:vAnchor="page" w:hAnchor="margin" w:x="695" w:y="6010"/>
        <w:rPr>
          <w:rStyle w:val="C3"/>
          <w:rtl w:val="0"/>
        </w:rPr>
      </w:pPr>
    </w:p>
    <w:p>
      <w:pPr>
        <w:pStyle w:val="P69"/>
        <w:framePr w:w="3443" w:h="237" w:hRule="exact" w:wrap="none" w:vAnchor="page" w:hAnchor="margin" w:x="721" w:y="6010"/>
        <w:rPr>
          <w:rStyle w:val="C46"/>
          <w:rtl w:val="0"/>
        </w:rPr>
      </w:pPr>
      <w:r>
        <w:rPr>
          <w:rStyle w:val="C46"/>
          <w:rtl w:val="0"/>
        </w:rPr>
        <w:t>Gleba (rolna)</w:t>
      </w:r>
    </w:p>
    <w:p>
      <w:pPr>
        <w:pStyle w:val="P70"/>
        <w:framePr w:w="2460" w:h="252" w:hRule="exact" w:wrap="none" w:vAnchor="page" w:hAnchor="margin" w:x="4209" w:y="6010"/>
        <w:rPr>
          <w:rStyle w:val="C3"/>
          <w:rtl w:val="0"/>
        </w:rPr>
      </w:pPr>
    </w:p>
    <w:p>
      <w:pPr>
        <w:pStyle w:val="P71"/>
        <w:framePr w:w="2464" w:h="237" w:hRule="exact" w:wrap="none" w:vAnchor="page" w:hAnchor="margin" w:x="4235" w:y="6010"/>
        <w:rPr>
          <w:rStyle w:val="C47"/>
          <w:rtl w:val="0"/>
        </w:rPr>
      </w:pPr>
      <w:r>
        <w:rPr>
          <w:rStyle w:val="C47"/>
          <w:rtl w:val="0"/>
        </w:rPr>
        <w:t>1 mg/kg suchej masy gleby</w:t>
      </w:r>
    </w:p>
    <w:p>
      <w:pPr>
        <w:pStyle w:val="P72"/>
        <w:framePr w:w="3502" w:h="252" w:hRule="exact" w:wrap="none" w:vAnchor="page" w:hAnchor="margin" w:x="6714" w:y="6010"/>
        <w:rPr>
          <w:rStyle w:val="C3"/>
          <w:rtl w:val="0"/>
        </w:rPr>
      </w:pPr>
    </w:p>
    <w:p>
      <w:pPr>
        <w:pStyle w:val="P73"/>
        <w:framePr w:w="3476" w:h="237" w:hRule="exact" w:wrap="none" w:vAnchor="page" w:hAnchor="margin" w:x="6770" w:y="6010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60"/>
        <w:framePr w:w="9521" w:h="252" w:hRule="exact" w:wrap="none" w:vAnchor="page" w:hAnchor="margin" w:x="695" w:y="6376"/>
        <w:rPr>
          <w:rStyle w:val="C3"/>
          <w:rtl w:val="0"/>
        </w:rPr>
      </w:pPr>
    </w:p>
    <w:p>
      <w:pPr>
        <w:pStyle w:val="P61"/>
        <w:framePr w:w="9525" w:h="237" w:hRule="exact" w:wrap="none" w:vAnchor="page" w:hAnchor="margin" w:x="721" w:y="6391"/>
        <w:rPr>
          <w:rStyle w:val="C42"/>
          <w:rtl w:val="0"/>
        </w:rPr>
      </w:pPr>
      <w:r>
        <w:rPr>
          <w:rStyle w:val="C42"/>
          <w:rtl w:val="0"/>
        </w:rPr>
        <w:t>nitrylotrioctan trisodu</w:t>
      </w:r>
    </w:p>
    <w:p>
      <w:pPr>
        <w:pStyle w:val="P62"/>
        <w:framePr w:w="3469" w:h="455" w:hRule="exact" w:wrap="none" w:vAnchor="page" w:hAnchor="margin" w:x="695" w:y="6628"/>
        <w:rPr>
          <w:rStyle w:val="C3"/>
          <w:rtl w:val="0"/>
        </w:rPr>
      </w:pPr>
    </w:p>
    <w:p>
      <w:pPr>
        <w:pStyle w:val="P63"/>
        <w:framePr w:w="3443" w:h="425" w:hRule="exact" w:wrap="none" w:vAnchor="page" w:hAnchor="margin" w:x="721" w:y="6643"/>
        <w:rPr>
          <w:rStyle w:val="C43"/>
          <w:rtl w:val="0"/>
        </w:rPr>
      </w:pPr>
      <w:r>
        <w:rPr>
          <w:rStyle w:val="C43"/>
          <w:rtl w:val="0"/>
        </w:rPr>
        <w:t>Droga narażenia</w:t>
      </w:r>
    </w:p>
    <w:p>
      <w:pPr>
        <w:pStyle w:val="P64"/>
        <w:framePr w:w="2460" w:h="455" w:hRule="exact" w:wrap="none" w:vAnchor="page" w:hAnchor="margin" w:x="4209" w:y="6628"/>
        <w:rPr>
          <w:rStyle w:val="C3"/>
          <w:rtl w:val="0"/>
        </w:rPr>
      </w:pPr>
    </w:p>
    <w:p>
      <w:pPr>
        <w:pStyle w:val="P65"/>
        <w:framePr w:w="2464" w:h="425" w:hRule="exact" w:wrap="none" w:vAnchor="page" w:hAnchor="margin" w:x="4235" w:y="6643"/>
        <w:rPr>
          <w:rStyle w:val="C44"/>
          <w:rtl w:val="0"/>
        </w:rPr>
      </w:pPr>
      <w:r>
        <w:rPr>
          <w:rStyle w:val="C44"/>
          <w:rtl w:val="0"/>
        </w:rPr>
        <w:t>Wartość</w:t>
      </w:r>
    </w:p>
    <w:p>
      <w:pPr>
        <w:pStyle w:val="P66"/>
        <w:framePr w:w="3502" w:h="455" w:hRule="exact" w:wrap="none" w:vAnchor="page" w:hAnchor="margin" w:x="6714" w:y="6628"/>
        <w:rPr>
          <w:rStyle w:val="C3"/>
          <w:rtl w:val="0"/>
        </w:rPr>
      </w:pPr>
    </w:p>
    <w:p>
      <w:pPr>
        <w:pStyle w:val="P67"/>
        <w:framePr w:w="3476" w:h="425" w:hRule="exact" w:wrap="none" w:vAnchor="page" w:hAnchor="margin" w:x="6770" w:y="6643"/>
        <w:rPr>
          <w:rStyle w:val="C45"/>
          <w:rtl w:val="0"/>
        </w:rPr>
      </w:pPr>
      <w:r>
        <w:rPr>
          <w:rStyle w:val="C45"/>
          <w:rtl w:val="0"/>
        </w:rPr>
        <w:t>Źródło</w:t>
      </w:r>
    </w:p>
    <w:p>
      <w:pPr>
        <w:pStyle w:val="P68"/>
        <w:framePr w:w="3469" w:h="252" w:hRule="exact" w:wrap="none" w:vAnchor="page" w:hAnchor="margin" w:x="695" w:y="7082"/>
        <w:rPr>
          <w:rStyle w:val="C3"/>
          <w:rtl w:val="0"/>
        </w:rPr>
      </w:pPr>
    </w:p>
    <w:p>
      <w:pPr>
        <w:pStyle w:val="P69"/>
        <w:framePr w:w="3443" w:h="237" w:hRule="exact" w:wrap="none" w:vAnchor="page" w:hAnchor="margin" w:x="721" w:y="7082"/>
        <w:rPr>
          <w:rStyle w:val="C46"/>
          <w:rtl w:val="0"/>
        </w:rPr>
      </w:pPr>
      <w:r>
        <w:rPr>
          <w:rStyle w:val="C46"/>
          <w:rtl w:val="0"/>
        </w:rPr>
        <w:t>Woda pitna</w:t>
      </w:r>
    </w:p>
    <w:p>
      <w:pPr>
        <w:pStyle w:val="P70"/>
        <w:framePr w:w="2460" w:h="252" w:hRule="exact" w:wrap="none" w:vAnchor="page" w:hAnchor="margin" w:x="4209" w:y="7082"/>
        <w:rPr>
          <w:rStyle w:val="C3"/>
          <w:rtl w:val="0"/>
        </w:rPr>
      </w:pPr>
    </w:p>
    <w:p>
      <w:pPr>
        <w:pStyle w:val="P71"/>
        <w:framePr w:w="2464" w:h="237" w:hRule="exact" w:wrap="none" w:vAnchor="page" w:hAnchor="margin" w:x="4235" w:y="7082"/>
        <w:rPr>
          <w:rStyle w:val="C47"/>
          <w:rtl w:val="0"/>
        </w:rPr>
      </w:pPr>
      <w:r>
        <w:rPr>
          <w:rStyle w:val="C47"/>
          <w:rtl w:val="0"/>
        </w:rPr>
        <w:t>930 µg/l</w:t>
      </w:r>
    </w:p>
    <w:p>
      <w:pPr>
        <w:pStyle w:val="P72"/>
        <w:framePr w:w="3502" w:h="252" w:hRule="exact" w:wrap="none" w:vAnchor="page" w:hAnchor="margin" w:x="6714" w:y="7082"/>
        <w:rPr>
          <w:rStyle w:val="C3"/>
          <w:rtl w:val="0"/>
        </w:rPr>
      </w:pPr>
    </w:p>
    <w:p>
      <w:pPr>
        <w:pStyle w:val="P73"/>
        <w:framePr w:w="3476" w:h="237" w:hRule="exact" w:wrap="none" w:vAnchor="page" w:hAnchor="margin" w:x="6770" w:y="7082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68"/>
        <w:framePr w:w="3469" w:h="252" w:hRule="exact" w:wrap="none" w:vAnchor="page" w:hAnchor="margin" w:x="695" w:y="7334"/>
        <w:rPr>
          <w:rStyle w:val="C3"/>
          <w:rtl w:val="0"/>
        </w:rPr>
      </w:pPr>
    </w:p>
    <w:p>
      <w:pPr>
        <w:pStyle w:val="P69"/>
        <w:framePr w:w="3443" w:h="237" w:hRule="exact" w:wrap="none" w:vAnchor="page" w:hAnchor="margin" w:x="721" w:y="7334"/>
        <w:rPr>
          <w:rStyle w:val="C46"/>
          <w:rtl w:val="0"/>
        </w:rPr>
      </w:pPr>
      <w:r>
        <w:rPr>
          <w:rStyle w:val="C46"/>
          <w:rtl w:val="0"/>
        </w:rPr>
        <w:t>Woda morska</w:t>
      </w:r>
    </w:p>
    <w:p>
      <w:pPr>
        <w:pStyle w:val="P70"/>
        <w:framePr w:w="2460" w:h="252" w:hRule="exact" w:wrap="none" w:vAnchor="page" w:hAnchor="margin" w:x="4209" w:y="7334"/>
        <w:rPr>
          <w:rStyle w:val="C3"/>
          <w:rtl w:val="0"/>
        </w:rPr>
      </w:pPr>
    </w:p>
    <w:p>
      <w:pPr>
        <w:pStyle w:val="P71"/>
        <w:framePr w:w="2464" w:h="237" w:hRule="exact" w:wrap="none" w:vAnchor="page" w:hAnchor="margin" w:x="4235" w:y="7334"/>
        <w:rPr>
          <w:rStyle w:val="C47"/>
          <w:rtl w:val="0"/>
        </w:rPr>
      </w:pPr>
      <w:r>
        <w:rPr>
          <w:rStyle w:val="C47"/>
          <w:rtl w:val="0"/>
        </w:rPr>
        <w:t>93 µg/l</w:t>
      </w:r>
    </w:p>
    <w:p>
      <w:pPr>
        <w:pStyle w:val="P72"/>
        <w:framePr w:w="3502" w:h="252" w:hRule="exact" w:wrap="none" w:vAnchor="page" w:hAnchor="margin" w:x="6714" w:y="7334"/>
        <w:rPr>
          <w:rStyle w:val="C3"/>
          <w:rtl w:val="0"/>
        </w:rPr>
      </w:pPr>
    </w:p>
    <w:p>
      <w:pPr>
        <w:pStyle w:val="P73"/>
        <w:framePr w:w="3476" w:h="237" w:hRule="exact" w:wrap="none" w:vAnchor="page" w:hAnchor="margin" w:x="6770" w:y="7334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68"/>
        <w:framePr w:w="3469" w:h="252" w:hRule="exact" w:wrap="none" w:vAnchor="page" w:hAnchor="margin" w:x="695" w:y="7587"/>
        <w:rPr>
          <w:rStyle w:val="C3"/>
          <w:rtl w:val="0"/>
        </w:rPr>
      </w:pPr>
    </w:p>
    <w:p>
      <w:pPr>
        <w:pStyle w:val="P69"/>
        <w:framePr w:w="3443" w:h="237" w:hRule="exact" w:wrap="none" w:vAnchor="page" w:hAnchor="margin" w:x="721" w:y="7587"/>
        <w:rPr>
          <w:rStyle w:val="C46"/>
          <w:rtl w:val="0"/>
        </w:rPr>
      </w:pPr>
      <w:r>
        <w:rPr>
          <w:rStyle w:val="C46"/>
          <w:rtl w:val="0"/>
        </w:rPr>
        <w:t>Woda (okresowy wyciek)</w:t>
      </w:r>
    </w:p>
    <w:p>
      <w:pPr>
        <w:pStyle w:val="P70"/>
        <w:framePr w:w="2460" w:h="252" w:hRule="exact" w:wrap="none" w:vAnchor="page" w:hAnchor="margin" w:x="4209" w:y="7587"/>
        <w:rPr>
          <w:rStyle w:val="C3"/>
          <w:rtl w:val="0"/>
        </w:rPr>
      </w:pPr>
    </w:p>
    <w:p>
      <w:pPr>
        <w:pStyle w:val="P71"/>
        <w:framePr w:w="2464" w:h="237" w:hRule="exact" w:wrap="none" w:vAnchor="page" w:hAnchor="margin" w:x="4235" w:y="7587"/>
        <w:rPr>
          <w:rStyle w:val="C47"/>
          <w:rtl w:val="0"/>
        </w:rPr>
      </w:pPr>
      <w:r>
        <w:rPr>
          <w:rStyle w:val="C47"/>
          <w:rtl w:val="0"/>
        </w:rPr>
        <w:t>800-915 µg/l</w:t>
      </w:r>
    </w:p>
    <w:p>
      <w:pPr>
        <w:pStyle w:val="P72"/>
        <w:framePr w:w="3502" w:h="252" w:hRule="exact" w:wrap="none" w:vAnchor="page" w:hAnchor="margin" w:x="6714" w:y="7587"/>
        <w:rPr>
          <w:rStyle w:val="C3"/>
          <w:rtl w:val="0"/>
        </w:rPr>
      </w:pPr>
    </w:p>
    <w:p>
      <w:pPr>
        <w:pStyle w:val="P73"/>
        <w:framePr w:w="3476" w:h="237" w:hRule="exact" w:wrap="none" w:vAnchor="page" w:hAnchor="margin" w:x="6770" w:y="7587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68"/>
        <w:framePr w:w="3469" w:h="459" w:hRule="exact" w:wrap="none" w:vAnchor="page" w:hAnchor="margin" w:x="695" w:y="7839"/>
        <w:rPr>
          <w:rStyle w:val="C3"/>
          <w:rtl w:val="0"/>
        </w:rPr>
      </w:pPr>
    </w:p>
    <w:p>
      <w:pPr>
        <w:pStyle w:val="P69"/>
        <w:framePr w:w="3443" w:h="444" w:hRule="exact" w:wrap="none" w:vAnchor="page" w:hAnchor="margin" w:x="721" w:y="7839"/>
        <w:rPr>
          <w:rStyle w:val="C46"/>
          <w:rtl w:val="0"/>
        </w:rPr>
      </w:pPr>
      <w:r>
        <w:rPr>
          <w:rStyle w:val="C46"/>
          <w:rtl w:val="0"/>
        </w:rPr>
        <w:t>Mikroorganizmy podczas oczyszczania ścieków</w:t>
      </w:r>
    </w:p>
    <w:p>
      <w:pPr>
        <w:pStyle w:val="P70"/>
        <w:framePr w:w="2460" w:h="459" w:hRule="exact" w:wrap="none" w:vAnchor="page" w:hAnchor="margin" w:x="4209" w:y="7839"/>
        <w:rPr>
          <w:rStyle w:val="C3"/>
          <w:rtl w:val="0"/>
        </w:rPr>
      </w:pPr>
    </w:p>
    <w:p>
      <w:pPr>
        <w:pStyle w:val="P71"/>
        <w:framePr w:w="2464" w:h="444" w:hRule="exact" w:wrap="none" w:vAnchor="page" w:hAnchor="margin" w:x="4235" w:y="7839"/>
        <w:rPr>
          <w:rStyle w:val="C47"/>
          <w:rtl w:val="0"/>
        </w:rPr>
      </w:pPr>
      <w:r>
        <w:rPr>
          <w:rStyle w:val="C47"/>
          <w:rtl w:val="0"/>
        </w:rPr>
        <w:t>270-540 mg/l</w:t>
      </w:r>
    </w:p>
    <w:p>
      <w:pPr>
        <w:pStyle w:val="P72"/>
        <w:framePr w:w="3502" w:h="459" w:hRule="exact" w:wrap="none" w:vAnchor="page" w:hAnchor="margin" w:x="6714" w:y="7839"/>
        <w:rPr>
          <w:rStyle w:val="C3"/>
          <w:rtl w:val="0"/>
        </w:rPr>
      </w:pPr>
    </w:p>
    <w:p>
      <w:pPr>
        <w:pStyle w:val="P73"/>
        <w:framePr w:w="3476" w:h="444" w:hRule="exact" w:wrap="none" w:vAnchor="page" w:hAnchor="margin" w:x="6770" w:y="7839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68"/>
        <w:framePr w:w="3469" w:h="459" w:hRule="exact" w:wrap="none" w:vAnchor="page" w:hAnchor="margin" w:x="695" w:y="8298"/>
        <w:rPr>
          <w:rStyle w:val="C3"/>
          <w:rtl w:val="0"/>
        </w:rPr>
      </w:pPr>
    </w:p>
    <w:p>
      <w:pPr>
        <w:pStyle w:val="P69"/>
        <w:framePr w:w="3443" w:h="444" w:hRule="exact" w:wrap="none" w:vAnchor="page" w:hAnchor="margin" w:x="721" w:y="8298"/>
        <w:rPr>
          <w:rStyle w:val="C46"/>
          <w:rtl w:val="0"/>
        </w:rPr>
      </w:pPr>
      <w:r>
        <w:rPr>
          <w:rStyle w:val="C46"/>
          <w:rtl w:val="0"/>
        </w:rPr>
        <w:t>Osady słodkowodne</w:t>
      </w:r>
    </w:p>
    <w:p>
      <w:pPr>
        <w:pStyle w:val="P70"/>
        <w:framePr w:w="2460" w:h="459" w:hRule="exact" w:wrap="none" w:vAnchor="page" w:hAnchor="margin" w:x="4209" w:y="8298"/>
        <w:rPr>
          <w:rStyle w:val="C3"/>
          <w:rtl w:val="0"/>
        </w:rPr>
      </w:pPr>
    </w:p>
    <w:p>
      <w:pPr>
        <w:pStyle w:val="P71"/>
        <w:framePr w:w="2464" w:h="444" w:hRule="exact" w:wrap="none" w:vAnchor="page" w:hAnchor="margin" w:x="4235" w:y="8298"/>
        <w:rPr>
          <w:rStyle w:val="C47"/>
          <w:rtl w:val="0"/>
        </w:rPr>
      </w:pPr>
      <w:r>
        <w:rPr>
          <w:rStyle w:val="C47"/>
          <w:rtl w:val="0"/>
        </w:rPr>
        <w:t>3,64 mg/kg suchej masy sedymentu</w:t>
      </w:r>
    </w:p>
    <w:p>
      <w:pPr>
        <w:pStyle w:val="P72"/>
        <w:framePr w:w="3502" w:h="459" w:hRule="exact" w:wrap="none" w:vAnchor="page" w:hAnchor="margin" w:x="6714" w:y="8298"/>
        <w:rPr>
          <w:rStyle w:val="C3"/>
          <w:rtl w:val="0"/>
        </w:rPr>
      </w:pPr>
    </w:p>
    <w:p>
      <w:pPr>
        <w:pStyle w:val="P73"/>
        <w:framePr w:w="3476" w:h="444" w:hRule="exact" w:wrap="none" w:vAnchor="page" w:hAnchor="margin" w:x="6770" w:y="8298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68"/>
        <w:framePr w:w="3469" w:h="459" w:hRule="exact" w:wrap="none" w:vAnchor="page" w:hAnchor="margin" w:x="695" w:y="8757"/>
        <w:rPr>
          <w:rStyle w:val="C3"/>
          <w:rtl w:val="0"/>
        </w:rPr>
      </w:pPr>
    </w:p>
    <w:p>
      <w:pPr>
        <w:pStyle w:val="P69"/>
        <w:framePr w:w="3443" w:h="444" w:hRule="exact" w:wrap="none" w:vAnchor="page" w:hAnchor="margin" w:x="721" w:y="8757"/>
        <w:rPr>
          <w:rStyle w:val="C46"/>
          <w:rtl w:val="0"/>
        </w:rPr>
      </w:pPr>
      <w:r>
        <w:rPr>
          <w:rStyle w:val="C46"/>
          <w:rtl w:val="0"/>
        </w:rPr>
        <w:t>Osady morskie</w:t>
      </w:r>
    </w:p>
    <w:p>
      <w:pPr>
        <w:pStyle w:val="P70"/>
        <w:framePr w:w="2460" w:h="459" w:hRule="exact" w:wrap="none" w:vAnchor="page" w:hAnchor="margin" w:x="4209" w:y="8757"/>
        <w:rPr>
          <w:rStyle w:val="C3"/>
          <w:rtl w:val="0"/>
        </w:rPr>
      </w:pPr>
    </w:p>
    <w:p>
      <w:pPr>
        <w:pStyle w:val="P71"/>
        <w:framePr w:w="2464" w:h="444" w:hRule="exact" w:wrap="none" w:vAnchor="page" w:hAnchor="margin" w:x="4235" w:y="8757"/>
        <w:rPr>
          <w:rStyle w:val="C47"/>
          <w:rtl w:val="0"/>
        </w:rPr>
      </w:pPr>
      <w:r>
        <w:rPr>
          <w:rStyle w:val="C47"/>
          <w:rtl w:val="0"/>
        </w:rPr>
        <w:t>0,364 mg/kg suchej masy sedymentu</w:t>
      </w:r>
    </w:p>
    <w:p>
      <w:pPr>
        <w:pStyle w:val="P72"/>
        <w:framePr w:w="3502" w:h="459" w:hRule="exact" w:wrap="none" w:vAnchor="page" w:hAnchor="margin" w:x="6714" w:y="8757"/>
        <w:rPr>
          <w:rStyle w:val="C3"/>
          <w:rtl w:val="0"/>
        </w:rPr>
      </w:pPr>
    </w:p>
    <w:p>
      <w:pPr>
        <w:pStyle w:val="P73"/>
        <w:framePr w:w="3476" w:h="444" w:hRule="exact" w:wrap="none" w:vAnchor="page" w:hAnchor="margin" w:x="6770" w:y="8757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74"/>
        <w:framePr w:w="1194" w:h="227" w:hRule="exact" w:wrap="none" w:vAnchor="page" w:hAnchor="margin" w:x="706" w:y="9216"/>
        <w:rPr>
          <w:rStyle w:val="C49"/>
          <w:rtl w:val="0"/>
        </w:rPr>
      </w:pPr>
    </w:p>
    <w:p>
      <w:pPr>
        <w:pStyle w:val="P26"/>
        <w:framePr w:w="622" w:h="237" w:hRule="exact" w:wrap="none" w:vAnchor="page" w:hAnchor="margin" w:x="28" w:y="9444"/>
        <w:rPr>
          <w:rStyle w:val="C22"/>
          <w:rtl w:val="0"/>
        </w:rPr>
      </w:pPr>
      <w:r>
        <w:rPr>
          <w:rStyle w:val="C22"/>
          <w:rtl w:val="0"/>
        </w:rPr>
        <w:t>8.2.</w:t>
      </w:r>
    </w:p>
    <w:p>
      <w:pPr>
        <w:pStyle w:val="P26"/>
        <w:framePr w:w="9544" w:h="237" w:hRule="exact" w:wrap="none" w:vAnchor="page" w:hAnchor="margin" w:x="678" w:y="9444"/>
        <w:rPr>
          <w:rStyle w:val="C22"/>
          <w:rtl w:val="0"/>
        </w:rPr>
      </w:pPr>
      <w:r>
        <w:rPr>
          <w:rStyle w:val="C22"/>
          <w:rtl w:val="0"/>
        </w:rPr>
        <w:t>Kontrola narażenia</w:t>
      </w:r>
    </w:p>
    <w:p>
      <w:pPr>
        <w:pStyle w:val="P15"/>
        <w:framePr w:w="622" w:h="858" w:hRule="exact" w:wrap="none" w:vAnchor="page" w:hAnchor="margin" w:x="28" w:y="9681"/>
        <w:rPr>
          <w:rStyle w:val="C15"/>
          <w:rtl w:val="0"/>
        </w:rPr>
      </w:pPr>
    </w:p>
    <w:p>
      <w:pPr>
        <w:pStyle w:val="P28"/>
        <w:framePr w:w="9544" w:h="858" w:hRule="exact" w:wrap="none" w:vAnchor="page" w:hAnchor="margin" w:x="678" w:y="9681"/>
        <w:rPr>
          <w:rStyle w:val="C24"/>
          <w:rtl w:val="0"/>
        </w:rPr>
      </w:pPr>
      <w:r>
        <w:rPr>
          <w:rStyle w:val="C24"/>
          <w:rtl w:val="0"/>
        </w:rPr>
        <w:t>Zanieczyszczoną odzież zdjąć i wyprać przed ponownym użyciem. Należy przestrzegać zwykłych zabiegów dotyczących ochrony zdrowia przy pracy, przede wszystkim dobrej wentylacji. Można to osiągnąć poprzez lokalne odsysanie powietrza lub efektywne ogólne wietrzenie. W trakcie pracy nie wolno jeść, pić lub palić. Po pracy i przed przerwą na jedzenie i wypoczynek należy dokładnie umyć ręce wodą i mydłem.</w:t>
      </w:r>
    </w:p>
    <w:p>
      <w:pPr>
        <w:pStyle w:val="P15"/>
        <w:framePr w:w="622" w:h="237" w:hRule="exact" w:wrap="none" w:vAnchor="page" w:hAnchor="margin" w:x="28" w:y="10539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10539"/>
        <w:rPr>
          <w:rStyle w:val="C22"/>
          <w:rtl w:val="0"/>
        </w:rPr>
      </w:pPr>
      <w:r>
        <w:rPr>
          <w:rStyle w:val="C22"/>
          <w:rtl w:val="0"/>
        </w:rPr>
        <w:t>Ochrona oczu lub twarzy</w:t>
      </w:r>
    </w:p>
    <w:p>
      <w:pPr>
        <w:pStyle w:val="P15"/>
        <w:framePr w:w="622" w:h="444" w:hRule="exact" w:wrap="none" w:vAnchor="page" w:hAnchor="margin" w:x="28" w:y="10776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10776"/>
        <w:rPr>
          <w:rStyle w:val="C24"/>
          <w:rtl w:val="0"/>
        </w:rPr>
      </w:pPr>
      <w:r>
        <w:rPr>
          <w:rStyle w:val="C24"/>
          <w:rtl w:val="0"/>
        </w:rPr>
        <w:t>Okulary ochronne lub osłona twarzy (w zależności od rodzaju wykonywanej pracy) - zgodnie z PN-EN ISO 16321-1:2022-10 "Ochrona oczu i twarzy do zastosowań zawodowych".</w:t>
      </w:r>
    </w:p>
    <w:p>
      <w:pPr>
        <w:pStyle w:val="P15"/>
        <w:framePr w:w="622" w:h="237" w:hRule="exact" w:wrap="none" w:vAnchor="page" w:hAnchor="margin" w:x="28" w:y="11220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11220"/>
        <w:rPr>
          <w:rStyle w:val="C22"/>
          <w:rtl w:val="0"/>
        </w:rPr>
      </w:pPr>
      <w:r>
        <w:rPr>
          <w:rStyle w:val="C22"/>
          <w:rtl w:val="0"/>
        </w:rPr>
        <w:t>Ochrona skóry</w:t>
      </w:r>
    </w:p>
    <w:p>
      <w:pPr>
        <w:pStyle w:val="P15"/>
        <w:framePr w:w="622" w:h="2101" w:hRule="exact" w:wrap="none" w:vAnchor="page" w:hAnchor="margin" w:x="28" w:y="11458"/>
        <w:rPr>
          <w:rStyle w:val="C15"/>
          <w:rtl w:val="0"/>
        </w:rPr>
      </w:pPr>
    </w:p>
    <w:p>
      <w:pPr>
        <w:pStyle w:val="P28"/>
        <w:framePr w:w="9544" w:h="2101" w:hRule="exact" w:wrap="none" w:vAnchor="page" w:hAnchor="margin" w:x="678" w:y="11458"/>
        <w:rPr>
          <w:rStyle w:val="C24"/>
          <w:rtl w:val="0"/>
        </w:rPr>
      </w:pPr>
      <w:r>
        <w:rPr>
          <w:rStyle w:val="C24"/>
          <w:rtl w:val="0"/>
        </w:rPr>
        <w:t>Ochrona rąk: Rękawice ochronne odporne na działanie produktu - zgodnie z PN-EN ISO 374-1 "Rękawice chroniące przed niebezpiecznymi substancjami chemicznymi i mikroorganizmami". Jeśli przewidywany jest długotrwały lub często powtarzający się kontakt z produktem, zalecane jest noszenie rękawic o klasie ochrony 6 (czas przebicia większy niż 480 minut zgodnie z PN-EN 374). Jeśli przewidywany jest tylko krótki kontakt z produktem, zalecane jest noszenie rękawic o klasie ochrony 4 lub wyższej (czas przebicia większy niż 120 minut zgodnie z PN-EN 374). Przestrzegając zaleceń konkretnego producenta rękawic wybierz odpowiednią grubość, materiał i przepuszczalność. Czas ochronnego działania rękawic podany przez producenta musi być dłuższy niż czas stosowania produktu. Przy wyborze rękawic należy uwzględnić właściwości produktu i czas narażenia. Rękawice wymień przy pierwszych oznakach zużycia lub uszkodzenia. Inne sposoby ochrony: Robocza odzież ochronna. W przypadku zabrudzenia skóry należy ją dokładnie obmyć.</w:t>
      </w:r>
    </w:p>
    <w:p>
      <w:pPr>
        <w:pStyle w:val="P62"/>
        <w:framePr w:w="2569" w:h="267" w:hRule="exact" w:wrap="none" w:vAnchor="page" w:hAnchor="margin" w:x="695" w:y="13558"/>
        <w:rPr>
          <w:rStyle w:val="C3"/>
          <w:rtl w:val="0"/>
        </w:rPr>
      </w:pPr>
    </w:p>
    <w:p>
      <w:pPr>
        <w:pStyle w:val="P63"/>
        <w:framePr w:w="2543" w:h="237" w:hRule="exact" w:wrap="none" w:vAnchor="page" w:hAnchor="margin" w:x="721" w:y="13573"/>
        <w:rPr>
          <w:rStyle w:val="C43"/>
          <w:rtl w:val="0"/>
        </w:rPr>
      </w:pPr>
      <w:r>
        <w:rPr>
          <w:rStyle w:val="C43"/>
          <w:rtl w:val="0"/>
        </w:rPr>
        <w:t>Materiał rękawic</w:t>
      </w:r>
    </w:p>
    <w:p>
      <w:pPr>
        <w:pStyle w:val="P62"/>
        <w:framePr w:w="1205" w:h="267" w:hRule="exact" w:wrap="none" w:vAnchor="page" w:hAnchor="margin" w:x="3308" w:y="13558"/>
        <w:rPr>
          <w:rStyle w:val="C3"/>
          <w:rtl w:val="0"/>
        </w:rPr>
      </w:pPr>
    </w:p>
    <w:p>
      <w:pPr>
        <w:pStyle w:val="P63"/>
        <w:framePr w:w="1179" w:h="237" w:hRule="exact" w:wrap="none" w:vAnchor="page" w:hAnchor="margin" w:x="3334" w:y="13573"/>
        <w:rPr>
          <w:rStyle w:val="C43"/>
          <w:rtl w:val="0"/>
        </w:rPr>
      </w:pPr>
      <w:r>
        <w:rPr>
          <w:rStyle w:val="C43"/>
          <w:rtl w:val="0"/>
        </w:rPr>
        <w:t>Grubość</w:t>
      </w:r>
    </w:p>
    <w:p>
      <w:pPr>
        <w:pStyle w:val="P64"/>
        <w:framePr w:w="1785" w:h="267" w:hRule="exact" w:wrap="none" w:vAnchor="page" w:hAnchor="margin" w:x="4558" w:y="13558"/>
        <w:rPr>
          <w:rStyle w:val="C3"/>
          <w:rtl w:val="0"/>
        </w:rPr>
      </w:pPr>
    </w:p>
    <w:p>
      <w:pPr>
        <w:pStyle w:val="P65"/>
        <w:framePr w:w="1789" w:h="237" w:hRule="exact" w:wrap="none" w:vAnchor="page" w:hAnchor="margin" w:x="4584" w:y="13573"/>
        <w:rPr>
          <w:rStyle w:val="C44"/>
          <w:rtl w:val="0"/>
        </w:rPr>
      </w:pPr>
      <w:r>
        <w:rPr>
          <w:rStyle w:val="C44"/>
          <w:rtl w:val="0"/>
        </w:rPr>
        <w:t>Czas wytrzymałości</w:t>
      </w:r>
    </w:p>
    <w:p>
      <w:pPr>
        <w:pStyle w:val="P66"/>
        <w:framePr w:w="1205" w:h="267" w:hRule="exact" w:wrap="none" w:vAnchor="page" w:hAnchor="margin" w:x="6388" w:y="13558"/>
        <w:rPr>
          <w:rStyle w:val="C3"/>
          <w:rtl w:val="0"/>
        </w:rPr>
      </w:pPr>
    </w:p>
    <w:p>
      <w:pPr>
        <w:pStyle w:val="P67"/>
        <w:framePr w:w="1179" w:h="237" w:hRule="exact" w:wrap="none" w:vAnchor="page" w:hAnchor="margin" w:x="6444" w:y="13573"/>
        <w:rPr>
          <w:rStyle w:val="C45"/>
          <w:rtl w:val="0"/>
        </w:rPr>
      </w:pPr>
      <w:r>
        <w:rPr>
          <w:rStyle w:val="C45"/>
          <w:rtl w:val="0"/>
        </w:rPr>
        <w:t>Klasa</w:t>
      </w:r>
    </w:p>
    <w:p>
      <w:pPr>
        <w:pStyle w:val="P66"/>
        <w:framePr w:w="2578" w:h="267" w:hRule="exact" w:wrap="none" w:vAnchor="page" w:hAnchor="margin" w:x="7638" w:y="13558"/>
        <w:rPr>
          <w:rStyle w:val="C3"/>
          <w:rtl w:val="0"/>
        </w:rPr>
      </w:pPr>
    </w:p>
    <w:p>
      <w:pPr>
        <w:pStyle w:val="P67"/>
        <w:framePr w:w="2552" w:h="237" w:hRule="exact" w:wrap="none" w:vAnchor="page" w:hAnchor="margin" w:x="7694" w:y="13573"/>
        <w:rPr>
          <w:rStyle w:val="C45"/>
          <w:rtl w:val="0"/>
        </w:rPr>
      </w:pPr>
      <w:r>
        <w:rPr>
          <w:rStyle w:val="C45"/>
          <w:rtl w:val="0"/>
        </w:rPr>
        <w:t>Czas trwania ekspozycji</w:t>
      </w:r>
    </w:p>
    <w:p>
      <w:pPr>
        <w:pStyle w:val="P68"/>
        <w:framePr w:w="2569" w:h="252" w:hRule="exact" w:wrap="none" w:vAnchor="page" w:hAnchor="margin" w:x="695" w:y="13825"/>
        <w:rPr>
          <w:rStyle w:val="C3"/>
          <w:rtl w:val="0"/>
        </w:rPr>
      </w:pPr>
    </w:p>
    <w:p>
      <w:pPr>
        <w:pStyle w:val="P69"/>
        <w:framePr w:w="2543" w:h="237" w:hRule="exact" w:wrap="none" w:vAnchor="page" w:hAnchor="margin" w:x="721" w:y="13825"/>
        <w:rPr>
          <w:rStyle w:val="C46"/>
          <w:rtl w:val="0"/>
        </w:rPr>
      </w:pPr>
      <w:r>
        <w:rPr>
          <w:rStyle w:val="C46"/>
          <w:rtl w:val="0"/>
        </w:rPr>
        <w:t>Kauczuk nitrylowy (NBR)</w:t>
      </w:r>
    </w:p>
    <w:p>
      <w:pPr>
        <w:pStyle w:val="P68"/>
        <w:framePr w:w="1205" w:h="252" w:hRule="exact" w:wrap="none" w:vAnchor="page" w:hAnchor="margin" w:x="3308" w:y="13825"/>
        <w:rPr>
          <w:rStyle w:val="C3"/>
          <w:rtl w:val="0"/>
        </w:rPr>
      </w:pPr>
    </w:p>
    <w:p>
      <w:pPr>
        <w:pStyle w:val="P69"/>
        <w:framePr w:w="1179" w:h="237" w:hRule="exact" w:wrap="none" w:vAnchor="page" w:hAnchor="margin" w:x="3334" w:y="13825"/>
        <w:rPr>
          <w:rStyle w:val="C46"/>
          <w:rtl w:val="0"/>
        </w:rPr>
      </w:pPr>
      <w:r>
        <w:rPr>
          <w:rStyle w:val="C46"/>
          <w:rtl w:val="0"/>
        </w:rPr>
        <w:t>≥ 0,3 mm</w:t>
      </w:r>
    </w:p>
    <w:p>
      <w:pPr>
        <w:pStyle w:val="P70"/>
        <w:framePr w:w="1785" w:h="252" w:hRule="exact" w:wrap="none" w:vAnchor="page" w:hAnchor="margin" w:x="4558" w:y="13825"/>
        <w:rPr>
          <w:rStyle w:val="C3"/>
          <w:rtl w:val="0"/>
        </w:rPr>
      </w:pPr>
    </w:p>
    <w:p>
      <w:pPr>
        <w:pStyle w:val="P71"/>
        <w:framePr w:w="1789" w:h="237" w:hRule="exact" w:wrap="none" w:vAnchor="page" w:hAnchor="margin" w:x="4584" w:y="13825"/>
        <w:rPr>
          <w:rStyle w:val="C47"/>
          <w:rtl w:val="0"/>
        </w:rPr>
      </w:pPr>
      <w:r>
        <w:rPr>
          <w:rStyle w:val="C47"/>
          <w:rtl w:val="0"/>
        </w:rPr>
        <w:t>&gt;30 min</w:t>
      </w:r>
    </w:p>
    <w:p>
      <w:pPr>
        <w:pStyle w:val="P72"/>
        <w:framePr w:w="1205" w:h="252" w:hRule="exact" w:wrap="none" w:vAnchor="page" w:hAnchor="margin" w:x="6388" w:y="13825"/>
        <w:rPr>
          <w:rStyle w:val="C3"/>
          <w:rtl w:val="0"/>
        </w:rPr>
      </w:pPr>
    </w:p>
    <w:p>
      <w:pPr>
        <w:pStyle w:val="P73"/>
        <w:framePr w:w="1179" w:h="237" w:hRule="exact" w:wrap="none" w:vAnchor="page" w:hAnchor="margin" w:x="6444" w:y="13825"/>
        <w:rPr>
          <w:rStyle w:val="C48"/>
          <w:rtl w:val="0"/>
        </w:rPr>
      </w:pPr>
      <w:r>
        <w:rPr>
          <w:rStyle w:val="C48"/>
          <w:rtl w:val="0"/>
        </w:rPr>
        <w:t>2</w:t>
      </w:r>
    </w:p>
    <w:p>
      <w:pPr>
        <w:pStyle w:val="P72"/>
        <w:framePr w:w="2578" w:h="252" w:hRule="exact" w:wrap="none" w:vAnchor="page" w:hAnchor="margin" w:x="7638" w:y="13825"/>
        <w:rPr>
          <w:rStyle w:val="C3"/>
          <w:rtl w:val="0"/>
        </w:rPr>
      </w:pPr>
    </w:p>
    <w:p>
      <w:pPr>
        <w:pStyle w:val="P73"/>
        <w:framePr w:w="2552" w:h="237" w:hRule="exact" w:wrap="none" w:vAnchor="page" w:hAnchor="margin" w:x="7694" w:y="13825"/>
        <w:rPr>
          <w:rStyle w:val="C48"/>
          <w:rtl w:val="0"/>
        </w:rPr>
      </w:pPr>
      <w:r>
        <w:rPr>
          <w:rStyle w:val="C48"/>
          <w:rtl w:val="0"/>
        </w:rPr>
        <w:t>Krótkoterminowa</w:t>
      </w:r>
    </w:p>
    <w:p>
      <w:pPr>
        <w:pStyle w:val="P68"/>
        <w:framePr w:w="2569" w:h="252" w:hRule="exact" w:wrap="none" w:vAnchor="page" w:hAnchor="margin" w:x="695" w:y="14078"/>
        <w:rPr>
          <w:rStyle w:val="C3"/>
          <w:rtl w:val="0"/>
        </w:rPr>
      </w:pPr>
    </w:p>
    <w:p>
      <w:pPr>
        <w:pStyle w:val="P69"/>
        <w:framePr w:w="2543" w:h="237" w:hRule="exact" w:wrap="none" w:vAnchor="page" w:hAnchor="margin" w:x="721" w:y="14078"/>
        <w:rPr>
          <w:rStyle w:val="C46"/>
          <w:rtl w:val="0"/>
        </w:rPr>
      </w:pPr>
      <w:r>
        <w:rPr>
          <w:rStyle w:val="C46"/>
          <w:rtl w:val="0"/>
        </w:rPr>
        <w:t>Kauczuk nitrylowy (NBR)</w:t>
      </w:r>
    </w:p>
    <w:p>
      <w:pPr>
        <w:pStyle w:val="P68"/>
        <w:framePr w:w="1205" w:h="252" w:hRule="exact" w:wrap="none" w:vAnchor="page" w:hAnchor="margin" w:x="3308" w:y="14078"/>
        <w:rPr>
          <w:rStyle w:val="C3"/>
          <w:rtl w:val="0"/>
        </w:rPr>
      </w:pPr>
    </w:p>
    <w:p>
      <w:pPr>
        <w:pStyle w:val="P69"/>
        <w:framePr w:w="1179" w:h="237" w:hRule="exact" w:wrap="none" w:vAnchor="page" w:hAnchor="margin" w:x="3334" w:y="14078"/>
        <w:rPr>
          <w:rStyle w:val="C46"/>
          <w:rtl w:val="0"/>
        </w:rPr>
      </w:pPr>
      <w:r>
        <w:rPr>
          <w:rStyle w:val="C46"/>
          <w:rtl w:val="0"/>
        </w:rPr>
        <w:t>≥ 0,7 mm</w:t>
      </w:r>
    </w:p>
    <w:p>
      <w:pPr>
        <w:pStyle w:val="P70"/>
        <w:framePr w:w="1785" w:h="252" w:hRule="exact" w:wrap="none" w:vAnchor="page" w:hAnchor="margin" w:x="4558" w:y="14078"/>
        <w:rPr>
          <w:rStyle w:val="C3"/>
          <w:rtl w:val="0"/>
        </w:rPr>
      </w:pPr>
    </w:p>
    <w:p>
      <w:pPr>
        <w:pStyle w:val="P71"/>
        <w:framePr w:w="1789" w:h="237" w:hRule="exact" w:wrap="none" w:vAnchor="page" w:hAnchor="margin" w:x="4584" w:y="14078"/>
        <w:rPr>
          <w:rStyle w:val="C47"/>
          <w:rtl w:val="0"/>
        </w:rPr>
      </w:pPr>
      <w:r>
        <w:rPr>
          <w:rStyle w:val="C47"/>
          <w:rtl w:val="0"/>
        </w:rPr>
        <w:t>&gt;480 min</w:t>
      </w:r>
    </w:p>
    <w:p>
      <w:pPr>
        <w:pStyle w:val="P72"/>
        <w:framePr w:w="1205" w:h="252" w:hRule="exact" w:wrap="none" w:vAnchor="page" w:hAnchor="margin" w:x="6388" w:y="14078"/>
        <w:rPr>
          <w:rStyle w:val="C3"/>
          <w:rtl w:val="0"/>
        </w:rPr>
      </w:pPr>
    </w:p>
    <w:p>
      <w:pPr>
        <w:pStyle w:val="P73"/>
        <w:framePr w:w="1179" w:h="237" w:hRule="exact" w:wrap="none" w:vAnchor="page" w:hAnchor="margin" w:x="6444" w:y="14078"/>
        <w:rPr>
          <w:rStyle w:val="C48"/>
          <w:rtl w:val="0"/>
        </w:rPr>
      </w:pPr>
      <w:r>
        <w:rPr>
          <w:rStyle w:val="C48"/>
          <w:rtl w:val="0"/>
        </w:rPr>
        <w:t>6</w:t>
      </w:r>
    </w:p>
    <w:p>
      <w:pPr>
        <w:pStyle w:val="P72"/>
        <w:framePr w:w="2578" w:h="252" w:hRule="exact" w:wrap="none" w:vAnchor="page" w:hAnchor="margin" w:x="7638" w:y="14078"/>
        <w:rPr>
          <w:rStyle w:val="C3"/>
          <w:rtl w:val="0"/>
        </w:rPr>
      </w:pPr>
    </w:p>
    <w:p>
      <w:pPr>
        <w:pStyle w:val="P73"/>
        <w:framePr w:w="2552" w:h="237" w:hRule="exact" w:wrap="none" w:vAnchor="page" w:hAnchor="margin" w:x="7694" w:y="14078"/>
        <w:rPr>
          <w:rStyle w:val="C48"/>
          <w:rtl w:val="0"/>
        </w:rPr>
      </w:pPr>
      <w:r>
        <w:rPr>
          <w:rStyle w:val="C48"/>
          <w:rtl w:val="0"/>
        </w:rPr>
        <w:t>Powtarzana, Długoterminowa</w:t>
      </w:r>
    </w:p>
    <w:p>
      <w:pPr>
        <w:pStyle w:val="P26"/>
        <w:framePr w:w="622" w:h="237" w:hRule="exact" w:wrap="none" w:vAnchor="page" w:hAnchor="margin" w:x="28" w:y="14330"/>
        <w:rPr>
          <w:rStyle w:val="C22"/>
          <w:rtl w:val="0"/>
        </w:rPr>
      </w:pPr>
    </w:p>
    <w:p>
      <w:pPr>
        <w:pStyle w:val="P26"/>
        <w:framePr w:w="9544" w:h="237" w:hRule="exact" w:wrap="none" w:vAnchor="page" w:hAnchor="margin" w:x="678" w:y="14330"/>
        <w:rPr>
          <w:rStyle w:val="C22"/>
          <w:rtl w:val="0"/>
        </w:rPr>
      </w:pPr>
      <w:r>
        <w:rPr>
          <w:rStyle w:val="C22"/>
          <w:rtl w:val="0"/>
        </w:rPr>
        <w:t>Ochrona dróg oddechowych</w:t>
      </w:r>
    </w:p>
    <w:p>
      <w:pPr>
        <w:pStyle w:val="P15"/>
        <w:framePr w:w="622" w:h="444" w:hRule="exact" w:wrap="none" w:vAnchor="page" w:hAnchor="margin" w:x="28" w:y="14567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14567"/>
        <w:rPr>
          <w:rStyle w:val="C24"/>
          <w:rtl w:val="0"/>
        </w:rPr>
      </w:pPr>
      <w:r>
        <w:rPr>
          <w:rStyle w:val="C24"/>
          <w:rtl w:val="0"/>
        </w:rPr>
        <w:t>Maska z filtrem w otoczeniu o utrudnionej wentylacji. Wymienić w razie zauważenia narastającego oporu w oddychaniu i wyczucia zapachu lub smaku substancji zanieczyszczającej.</w:t>
      </w:r>
    </w:p>
    <w:p>
      <w:pPr>
        <w:pStyle w:val="P3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801" w:h="332" w:hRule="exact" w:wrap="none" w:vAnchor="page" w:hAnchor="margin" w:x="34" w:y="15278"/>
        <w:rPr>
          <w:rStyle w:val="C26"/>
          <w:rtl w:val="0"/>
        </w:rPr>
      </w:pPr>
      <w:r>
        <w:rPr>
          <w:rStyle w:val="C26"/>
          <w:rtl w:val="0"/>
        </w:rPr>
        <w:t>Strona</w:t>
      </w:r>
    </w:p>
    <w:p>
      <w:pPr>
        <w:pStyle w:val="P32"/>
        <w:framePr w:w="1387" w:h="332" w:hRule="exact" w:wrap="none" w:vAnchor="page" w:hAnchor="margin" w:x="896" w:y="15278"/>
        <w:rPr>
          <w:rStyle w:val="C26"/>
          <w:rtl w:val="0"/>
        </w:rPr>
      </w:pPr>
      <w:r>
        <w:rPr>
          <w:rStyle w:val="C26"/>
          <w:rtl w:val="0"/>
        </w:rPr>
        <w:t>7/17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NORENCO DESINOXID FORTE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3.07.2003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15.0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26"/>
        <w:framePr w:w="622" w:h="237" w:hRule="exact" w:wrap="none" w:vAnchor="page" w:hAnchor="margin" w:x="28" w:y="2818"/>
        <w:rPr>
          <w:rStyle w:val="C22"/>
          <w:rtl w:val="0"/>
        </w:rPr>
      </w:pPr>
    </w:p>
    <w:p>
      <w:pPr>
        <w:pStyle w:val="P26"/>
        <w:framePr w:w="9544" w:h="237" w:hRule="exact" w:wrap="none" w:vAnchor="page" w:hAnchor="margin" w:x="678" w:y="2818"/>
        <w:rPr>
          <w:rStyle w:val="C22"/>
          <w:rtl w:val="0"/>
        </w:rPr>
      </w:pPr>
      <w:r>
        <w:rPr>
          <w:rStyle w:val="C22"/>
          <w:rtl w:val="0"/>
        </w:rPr>
        <w:t>Zagrożenie cieplne</w:t>
      </w:r>
    </w:p>
    <w:p>
      <w:pPr>
        <w:pStyle w:val="P15"/>
        <w:framePr w:w="622" w:h="237" w:hRule="exact" w:wrap="none" w:vAnchor="page" w:hAnchor="margin" w:x="28" w:y="3055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3055"/>
        <w:rPr>
          <w:rStyle w:val="C24"/>
          <w:rtl w:val="0"/>
        </w:rPr>
      </w:pPr>
      <w:r>
        <w:rPr>
          <w:rStyle w:val="C24"/>
          <w:rtl w:val="0"/>
        </w:rPr>
        <w:t>Brak danych.</w:t>
      </w:r>
    </w:p>
    <w:p>
      <w:pPr>
        <w:pStyle w:val="P26"/>
        <w:framePr w:w="622" w:h="237" w:hRule="exact" w:wrap="none" w:vAnchor="page" w:hAnchor="margin" w:x="28" w:y="3292"/>
        <w:rPr>
          <w:rStyle w:val="C22"/>
          <w:rtl w:val="0"/>
        </w:rPr>
      </w:pPr>
    </w:p>
    <w:p>
      <w:pPr>
        <w:pStyle w:val="P26"/>
        <w:framePr w:w="9544" w:h="237" w:hRule="exact" w:wrap="none" w:vAnchor="page" w:hAnchor="margin" w:x="678" w:y="3292"/>
        <w:rPr>
          <w:rStyle w:val="C22"/>
          <w:rtl w:val="0"/>
        </w:rPr>
      </w:pPr>
      <w:r>
        <w:rPr>
          <w:rStyle w:val="C22"/>
          <w:rtl w:val="0"/>
        </w:rPr>
        <w:t>Kontrola narażenia środowiska</w:t>
      </w:r>
    </w:p>
    <w:p>
      <w:pPr>
        <w:pStyle w:val="P15"/>
        <w:framePr w:w="622" w:h="444" w:hRule="exact" w:wrap="none" w:vAnchor="page" w:hAnchor="margin" w:x="28" w:y="3530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3530"/>
        <w:rPr>
          <w:rStyle w:val="C24"/>
          <w:rtl w:val="0"/>
        </w:rPr>
      </w:pPr>
      <w:r>
        <w:rPr>
          <w:rStyle w:val="C24"/>
          <w:rtl w:val="0"/>
        </w:rPr>
        <w:t>Proszę przestrzegać zwykłych zabiegów dotyczących ochrony środowiska pracy, patrz punkt 6.2. Zebrać wyciek.</w:t>
      </w:r>
    </w:p>
    <w:p>
      <w:pPr>
        <w:pStyle w:val="P50"/>
        <w:framePr w:w="10222" w:h="114" w:hRule="exact" w:wrap="none" w:vAnchor="page" w:hAnchor="margin" w:x="0" w:y="3974"/>
        <w:rPr>
          <w:rStyle w:val="C3"/>
          <w:rtl w:val="0"/>
        </w:rPr>
      </w:pPr>
    </w:p>
    <w:p>
      <w:pPr>
        <w:pStyle w:val="P51"/>
        <w:framePr w:w="10194" w:h="99" w:hRule="exact" w:wrap="none" w:vAnchor="page" w:hAnchor="margin" w:x="28" w:y="3974"/>
        <w:rPr>
          <w:rStyle w:val="C36"/>
          <w:rtl w:val="0"/>
        </w:rPr>
      </w:pPr>
    </w:p>
    <w:p>
      <w:pPr>
        <w:pStyle w:val="P26"/>
        <w:framePr w:w="10194" w:h="237" w:hRule="exact" w:wrap="none" w:vAnchor="page" w:hAnchor="margin" w:x="28" w:y="4309"/>
        <w:rPr>
          <w:rStyle w:val="C22"/>
          <w:rtl w:val="0"/>
        </w:rPr>
      </w:pPr>
      <w:r>
        <w:rPr>
          <w:rStyle w:val="C22"/>
          <w:rtl w:val="0"/>
        </w:rPr>
        <w:t>SEKCJA 9: Właściwości fizyczne i chemiczne</w:t>
      </w:r>
    </w:p>
    <w:p>
      <w:pPr>
        <w:pStyle w:val="P26"/>
        <w:framePr w:w="622" w:h="237" w:hRule="exact" w:wrap="none" w:vAnchor="page" w:hAnchor="margin" w:x="28" w:y="4546"/>
        <w:rPr>
          <w:rStyle w:val="C22"/>
          <w:rtl w:val="0"/>
        </w:rPr>
      </w:pPr>
      <w:r>
        <w:rPr>
          <w:rStyle w:val="C22"/>
          <w:rtl w:val="0"/>
        </w:rPr>
        <w:t>9.1.</w:t>
      </w:r>
    </w:p>
    <w:p>
      <w:pPr>
        <w:pStyle w:val="P26"/>
        <w:framePr w:w="9544" w:h="237" w:hRule="exact" w:wrap="none" w:vAnchor="page" w:hAnchor="margin" w:x="678" w:y="4546"/>
        <w:rPr>
          <w:rStyle w:val="C22"/>
          <w:rtl w:val="0"/>
        </w:rPr>
      </w:pPr>
      <w:r>
        <w:rPr>
          <w:rStyle w:val="C22"/>
          <w:rtl w:val="0"/>
        </w:rPr>
        <w:t>Informacje na temat podstawowych właściwości fizycznych i chemicznych</w:t>
      </w:r>
    </w:p>
    <w:p>
      <w:pPr>
        <w:pStyle w:val="P77"/>
        <w:framePr w:w="622" w:h="237" w:hRule="exact" w:wrap="none" w:vAnchor="page" w:hAnchor="margin" w:x="28" w:y="4789"/>
        <w:rPr>
          <w:rStyle w:val="C51"/>
          <w:rtl w:val="0"/>
        </w:rPr>
      </w:pPr>
    </w:p>
    <w:p>
      <w:pPr>
        <w:pStyle w:val="P15"/>
        <w:framePr w:w="4758" w:h="237" w:hRule="exact" w:wrap="none" w:vAnchor="page" w:hAnchor="margin" w:x="5464" w:y="4789"/>
        <w:rPr>
          <w:rStyle w:val="C15"/>
          <w:rtl w:val="0"/>
        </w:rPr>
      </w:pPr>
      <w:r>
        <w:rPr>
          <w:rStyle w:val="C15"/>
          <w:rtl w:val="0"/>
        </w:rPr>
        <w:t>ciekłe</w:t>
      </w:r>
    </w:p>
    <w:p>
      <w:pPr>
        <w:pStyle w:val="P77"/>
        <w:framePr w:w="622" w:h="237" w:hRule="exact" w:wrap="none" w:vAnchor="page" w:hAnchor="margin" w:x="28" w:y="5026"/>
        <w:rPr>
          <w:rStyle w:val="C51"/>
          <w:rtl w:val="0"/>
        </w:rPr>
      </w:pPr>
    </w:p>
    <w:p>
      <w:pPr>
        <w:pStyle w:val="P15"/>
        <w:framePr w:w="4758" w:h="237" w:hRule="exact" w:wrap="none" w:vAnchor="page" w:hAnchor="margin" w:x="5464" w:y="5026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7"/>
        <w:framePr w:w="622" w:h="237" w:hRule="exact" w:wrap="none" w:vAnchor="page" w:hAnchor="margin" w:x="28" w:y="5263"/>
        <w:rPr>
          <w:rStyle w:val="C51"/>
          <w:rtl w:val="0"/>
        </w:rPr>
      </w:pPr>
    </w:p>
    <w:p>
      <w:pPr>
        <w:pStyle w:val="P15"/>
        <w:framePr w:w="4758" w:h="237" w:hRule="exact" w:wrap="none" w:vAnchor="page" w:hAnchor="margin" w:x="5464" w:y="5263"/>
        <w:rPr>
          <w:rStyle w:val="C15"/>
          <w:rtl w:val="0"/>
        </w:rPr>
      </w:pPr>
      <w:r>
        <w:rPr>
          <w:rStyle w:val="C15"/>
          <w:rtl w:val="0"/>
        </w:rPr>
        <w:t>charakterystyczny</w:t>
      </w:r>
    </w:p>
    <w:p>
      <w:pPr>
        <w:pStyle w:val="P77"/>
        <w:framePr w:w="622" w:h="237" w:hRule="exact" w:wrap="none" w:vAnchor="page" w:hAnchor="margin" w:x="28" w:y="5500"/>
        <w:rPr>
          <w:rStyle w:val="C51"/>
          <w:rtl w:val="0"/>
        </w:rPr>
      </w:pPr>
    </w:p>
    <w:p>
      <w:pPr>
        <w:pStyle w:val="P15"/>
        <w:framePr w:w="4758" w:h="237" w:hRule="exact" w:wrap="none" w:vAnchor="page" w:hAnchor="margin" w:x="5464" w:y="5500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7"/>
        <w:framePr w:w="622" w:h="444" w:hRule="exact" w:wrap="none" w:vAnchor="page" w:hAnchor="margin" w:x="28" w:y="5737"/>
        <w:rPr>
          <w:rStyle w:val="C51"/>
          <w:rtl w:val="0"/>
        </w:rPr>
      </w:pPr>
    </w:p>
    <w:p>
      <w:pPr>
        <w:pStyle w:val="P15"/>
        <w:framePr w:w="4758" w:h="444" w:hRule="exact" w:wrap="none" w:vAnchor="page" w:hAnchor="margin" w:x="5464" w:y="5737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7"/>
        <w:framePr w:w="622" w:h="237" w:hRule="exact" w:wrap="none" w:vAnchor="page" w:hAnchor="margin" w:x="28" w:y="6182"/>
        <w:rPr>
          <w:rStyle w:val="C51"/>
          <w:rtl w:val="0"/>
        </w:rPr>
      </w:pPr>
    </w:p>
    <w:p>
      <w:pPr>
        <w:pStyle w:val="P15"/>
        <w:framePr w:w="4758" w:h="237" w:hRule="exact" w:wrap="none" w:vAnchor="page" w:hAnchor="margin" w:x="5464" w:y="6182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7"/>
        <w:framePr w:w="622" w:h="237" w:hRule="exact" w:wrap="none" w:vAnchor="page" w:hAnchor="margin" w:x="28" w:y="6419"/>
        <w:rPr>
          <w:rStyle w:val="C51"/>
          <w:rtl w:val="0"/>
        </w:rPr>
      </w:pPr>
    </w:p>
    <w:p>
      <w:pPr>
        <w:pStyle w:val="P15"/>
        <w:framePr w:w="4758" w:h="237" w:hRule="exact" w:wrap="none" w:vAnchor="page" w:hAnchor="margin" w:x="5464" w:y="6419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7"/>
        <w:framePr w:w="622" w:h="237" w:hRule="exact" w:wrap="none" w:vAnchor="page" w:hAnchor="margin" w:x="28" w:y="6656"/>
        <w:rPr>
          <w:rStyle w:val="C51"/>
          <w:rtl w:val="0"/>
        </w:rPr>
      </w:pPr>
    </w:p>
    <w:p>
      <w:pPr>
        <w:pStyle w:val="P15"/>
        <w:framePr w:w="4758" w:h="237" w:hRule="exact" w:wrap="none" w:vAnchor="page" w:hAnchor="margin" w:x="5464" w:y="6656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7"/>
        <w:framePr w:w="622" w:h="237" w:hRule="exact" w:wrap="none" w:vAnchor="page" w:hAnchor="margin" w:x="28" w:y="6893"/>
        <w:rPr>
          <w:rStyle w:val="C51"/>
          <w:rtl w:val="0"/>
        </w:rPr>
      </w:pPr>
    </w:p>
    <w:p>
      <w:pPr>
        <w:pStyle w:val="P15"/>
        <w:framePr w:w="4758" w:h="237" w:hRule="exact" w:wrap="none" w:vAnchor="page" w:hAnchor="margin" w:x="5464" w:y="6893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7"/>
        <w:framePr w:w="622" w:h="237" w:hRule="exact" w:wrap="none" w:vAnchor="page" w:hAnchor="margin" w:x="28" w:y="7130"/>
        <w:rPr>
          <w:rStyle w:val="C51"/>
          <w:rtl w:val="0"/>
        </w:rPr>
      </w:pPr>
    </w:p>
    <w:p>
      <w:pPr>
        <w:pStyle w:val="P15"/>
        <w:framePr w:w="4758" w:h="237" w:hRule="exact" w:wrap="none" w:vAnchor="page" w:hAnchor="margin" w:x="5464" w:y="7130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7"/>
        <w:framePr w:w="622" w:h="237" w:hRule="exact" w:wrap="none" w:vAnchor="page" w:hAnchor="margin" w:x="28" w:y="7367"/>
        <w:rPr>
          <w:rStyle w:val="C51"/>
          <w:rtl w:val="0"/>
        </w:rPr>
      </w:pPr>
    </w:p>
    <w:p>
      <w:pPr>
        <w:pStyle w:val="P15"/>
        <w:framePr w:w="4758" w:h="237" w:hRule="exact" w:wrap="none" w:vAnchor="page" w:hAnchor="margin" w:x="5464" w:y="7367"/>
        <w:rPr>
          <w:rStyle w:val="C15"/>
          <w:rtl w:val="0"/>
        </w:rPr>
      </w:pPr>
      <w:r>
        <w:rPr>
          <w:rStyle w:val="C15"/>
          <w:rtl w:val="0"/>
        </w:rPr>
        <w:t>13 (100% roztwór przy 20 °C)</w:t>
      </w:r>
    </w:p>
    <w:p>
      <w:pPr>
        <w:pStyle w:val="P77"/>
        <w:framePr w:w="622" w:h="237" w:hRule="exact" w:wrap="none" w:vAnchor="page" w:hAnchor="margin" w:x="28" w:y="7604"/>
        <w:rPr>
          <w:rStyle w:val="C51"/>
          <w:rtl w:val="0"/>
        </w:rPr>
      </w:pPr>
    </w:p>
    <w:p>
      <w:pPr>
        <w:pStyle w:val="P15"/>
        <w:framePr w:w="4758" w:h="237" w:hRule="exact" w:wrap="none" w:vAnchor="page" w:hAnchor="margin" w:x="5464" w:y="7604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7"/>
        <w:framePr w:w="622" w:h="237" w:hRule="exact" w:wrap="none" w:vAnchor="page" w:hAnchor="margin" w:x="28" w:y="7841"/>
        <w:rPr>
          <w:rStyle w:val="C51"/>
          <w:rtl w:val="0"/>
        </w:rPr>
      </w:pPr>
    </w:p>
    <w:p>
      <w:pPr>
        <w:pStyle w:val="P15"/>
        <w:framePr w:w="4758" w:h="237" w:hRule="exact" w:wrap="none" w:vAnchor="page" w:hAnchor="margin" w:x="5464" w:y="7841"/>
        <w:rPr>
          <w:rStyle w:val="C15"/>
          <w:rtl w:val="0"/>
        </w:rPr>
      </w:pPr>
      <w:r>
        <w:rPr>
          <w:rStyle w:val="C15"/>
          <w:rtl w:val="0"/>
        </w:rPr>
        <w:t>rozpuszczalny</w:t>
      </w:r>
    </w:p>
    <w:p>
      <w:pPr>
        <w:pStyle w:val="P77"/>
        <w:framePr w:w="622" w:h="444" w:hRule="exact" w:wrap="none" w:vAnchor="page" w:hAnchor="margin" w:x="28" w:y="8079"/>
        <w:rPr>
          <w:rStyle w:val="C51"/>
          <w:rtl w:val="0"/>
        </w:rPr>
      </w:pPr>
    </w:p>
    <w:p>
      <w:pPr>
        <w:pStyle w:val="P15"/>
        <w:framePr w:w="4758" w:h="444" w:hRule="exact" w:wrap="none" w:vAnchor="page" w:hAnchor="margin" w:x="5464" w:y="8079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7"/>
        <w:framePr w:w="622" w:h="237" w:hRule="exact" w:wrap="none" w:vAnchor="page" w:hAnchor="margin" w:x="28" w:y="8523"/>
        <w:rPr>
          <w:rStyle w:val="C51"/>
          <w:rtl w:val="0"/>
        </w:rPr>
      </w:pPr>
    </w:p>
    <w:p>
      <w:pPr>
        <w:pStyle w:val="P15"/>
        <w:framePr w:w="4758" w:h="237" w:hRule="exact" w:wrap="none" w:vAnchor="page" w:hAnchor="margin" w:x="5464" w:y="8523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7"/>
        <w:framePr w:w="622" w:h="237" w:hRule="exact" w:wrap="none" w:vAnchor="page" w:hAnchor="margin" w:x="28" w:y="8760"/>
        <w:rPr>
          <w:rStyle w:val="C51"/>
          <w:rtl w:val="0"/>
        </w:rPr>
      </w:pPr>
    </w:p>
    <w:p>
      <w:pPr>
        <w:pStyle w:val="P15"/>
        <w:framePr w:w="4758" w:h="237" w:hRule="exact" w:wrap="none" w:vAnchor="page" w:hAnchor="margin" w:x="5464" w:y="8760"/>
        <w:rPr>
          <w:rStyle w:val="C15"/>
          <w:rtl w:val="0"/>
        </w:rPr>
      </w:pPr>
    </w:p>
    <w:p>
      <w:pPr>
        <w:pStyle w:val="P77"/>
        <w:framePr w:w="622" w:h="237" w:hRule="exact" w:wrap="none" w:vAnchor="page" w:hAnchor="margin" w:x="28" w:y="8997"/>
        <w:rPr>
          <w:rStyle w:val="C51"/>
          <w:rtl w:val="0"/>
        </w:rPr>
      </w:pPr>
    </w:p>
    <w:p>
      <w:pPr>
        <w:pStyle w:val="P15"/>
        <w:framePr w:w="4758" w:h="237" w:hRule="exact" w:wrap="none" w:vAnchor="page" w:hAnchor="margin" w:x="5464" w:y="8997"/>
        <w:rPr>
          <w:rStyle w:val="C15"/>
          <w:rtl w:val="0"/>
        </w:rPr>
      </w:pPr>
      <w:r>
        <w:rPr>
          <w:rStyle w:val="C15"/>
          <w:rtl w:val="0"/>
        </w:rPr>
        <w:t>1,03 g/cm³ przy 20 °C</w:t>
      </w:r>
    </w:p>
    <w:p>
      <w:pPr>
        <w:pStyle w:val="P77"/>
        <w:framePr w:w="622" w:h="237" w:hRule="exact" w:wrap="none" w:vAnchor="page" w:hAnchor="margin" w:x="28" w:y="9234"/>
        <w:rPr>
          <w:rStyle w:val="C51"/>
          <w:rtl w:val="0"/>
        </w:rPr>
      </w:pPr>
    </w:p>
    <w:p>
      <w:pPr>
        <w:pStyle w:val="P15"/>
        <w:framePr w:w="4758" w:h="237" w:hRule="exact" w:wrap="none" w:vAnchor="page" w:hAnchor="margin" w:x="5464" w:y="9234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7"/>
        <w:framePr w:w="622" w:h="237" w:hRule="exact" w:wrap="none" w:vAnchor="page" w:hAnchor="margin" w:x="28" w:y="9471"/>
        <w:rPr>
          <w:rStyle w:val="C51"/>
          <w:rtl w:val="0"/>
        </w:rPr>
      </w:pPr>
    </w:p>
    <w:p>
      <w:pPr>
        <w:pStyle w:val="P15"/>
        <w:framePr w:w="4758" w:h="237" w:hRule="exact" w:wrap="none" w:vAnchor="page" w:hAnchor="margin" w:x="5464" w:y="9471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7"/>
        <w:framePr w:w="622" w:h="237" w:hRule="exact" w:wrap="none" w:vAnchor="page" w:hAnchor="margin" w:x="28" w:y="9708"/>
        <w:rPr>
          <w:rStyle w:val="C51"/>
          <w:rtl w:val="0"/>
        </w:rPr>
      </w:pPr>
    </w:p>
    <w:p>
      <w:pPr>
        <w:pStyle w:val="P15"/>
        <w:framePr w:w="4758" w:h="237" w:hRule="exact" w:wrap="none" w:vAnchor="page" w:hAnchor="margin" w:x="5464" w:y="9708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26"/>
        <w:framePr w:w="622" w:h="237" w:hRule="exact" w:wrap="none" w:vAnchor="page" w:hAnchor="margin" w:x="28" w:y="9946"/>
        <w:rPr>
          <w:rStyle w:val="C22"/>
          <w:rtl w:val="0"/>
        </w:rPr>
      </w:pPr>
      <w:r>
        <w:rPr>
          <w:rStyle w:val="C22"/>
          <w:rtl w:val="0"/>
        </w:rPr>
        <w:t>9.2.</w:t>
      </w:r>
    </w:p>
    <w:p>
      <w:pPr>
        <w:pStyle w:val="P26"/>
        <w:framePr w:w="9544" w:h="237" w:hRule="exact" w:wrap="none" w:vAnchor="page" w:hAnchor="margin" w:x="678" w:y="9946"/>
        <w:rPr>
          <w:rStyle w:val="C22"/>
          <w:rtl w:val="0"/>
        </w:rPr>
      </w:pPr>
      <w:r>
        <w:rPr>
          <w:rStyle w:val="C22"/>
          <w:rtl w:val="0"/>
        </w:rPr>
        <w:t>Inne informacje</w:t>
      </w:r>
    </w:p>
    <w:p>
      <w:pPr>
        <w:pStyle w:val="P15"/>
        <w:framePr w:w="622" w:h="237" w:hRule="exact" w:wrap="none" w:vAnchor="page" w:hAnchor="margin" w:x="28" w:y="10188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10188"/>
        <w:rPr>
          <w:rStyle w:val="C24"/>
          <w:rtl w:val="0"/>
        </w:rPr>
      </w:pPr>
      <w:r>
        <w:rPr>
          <w:rStyle w:val="C24"/>
          <w:rtl w:val="0"/>
        </w:rPr>
        <w:t>brak danych</w:t>
      </w:r>
    </w:p>
    <w:p>
      <w:pPr>
        <w:pStyle w:val="P50"/>
        <w:framePr w:w="10222" w:h="114" w:hRule="exact" w:wrap="none" w:vAnchor="page" w:hAnchor="margin" w:x="0" w:y="10426"/>
        <w:rPr>
          <w:rStyle w:val="C3"/>
          <w:rtl w:val="0"/>
        </w:rPr>
      </w:pPr>
    </w:p>
    <w:p>
      <w:pPr>
        <w:pStyle w:val="P51"/>
        <w:framePr w:w="10194" w:h="99" w:hRule="exact" w:wrap="none" w:vAnchor="page" w:hAnchor="margin" w:x="28" w:y="10426"/>
        <w:rPr>
          <w:rStyle w:val="C36"/>
          <w:rtl w:val="0"/>
        </w:rPr>
      </w:pPr>
    </w:p>
    <w:p>
      <w:pPr>
        <w:pStyle w:val="P26"/>
        <w:framePr w:w="10194" w:h="237" w:hRule="exact" w:wrap="none" w:vAnchor="page" w:hAnchor="margin" w:x="28" w:y="10761"/>
        <w:rPr>
          <w:rStyle w:val="C22"/>
          <w:rtl w:val="0"/>
        </w:rPr>
      </w:pPr>
      <w:r>
        <w:rPr>
          <w:rStyle w:val="C22"/>
          <w:rtl w:val="0"/>
        </w:rPr>
        <w:t>SEKCJA 10: Stabilność i reaktywność</w:t>
      </w:r>
    </w:p>
    <w:p>
      <w:pPr>
        <w:pStyle w:val="P26"/>
        <w:framePr w:w="622" w:h="237" w:hRule="exact" w:wrap="none" w:vAnchor="page" w:hAnchor="margin" w:x="28" w:y="10998"/>
        <w:rPr>
          <w:rStyle w:val="C22"/>
          <w:rtl w:val="0"/>
        </w:rPr>
      </w:pPr>
      <w:r>
        <w:rPr>
          <w:rStyle w:val="C22"/>
          <w:rtl w:val="0"/>
        </w:rPr>
        <w:t>10.1.</w:t>
      </w:r>
    </w:p>
    <w:p>
      <w:pPr>
        <w:pStyle w:val="P26"/>
        <w:framePr w:w="9544" w:h="237" w:hRule="exact" w:wrap="none" w:vAnchor="page" w:hAnchor="margin" w:x="678" w:y="10998"/>
        <w:rPr>
          <w:rStyle w:val="C22"/>
          <w:rtl w:val="0"/>
        </w:rPr>
      </w:pPr>
      <w:r>
        <w:rPr>
          <w:rStyle w:val="C22"/>
          <w:rtl w:val="0"/>
        </w:rPr>
        <w:t>Reaktywność</w:t>
      </w:r>
    </w:p>
    <w:p>
      <w:pPr>
        <w:pStyle w:val="P15"/>
        <w:framePr w:w="622" w:h="444" w:hRule="exact" w:wrap="none" w:vAnchor="page" w:hAnchor="margin" w:x="28" w:y="11235"/>
        <w:rPr>
          <w:rStyle w:val="C15"/>
          <w:rtl w:val="0"/>
        </w:rPr>
      </w:pPr>
    </w:p>
    <w:p>
      <w:pPr>
        <w:pStyle w:val="P15"/>
        <w:framePr w:w="9544" w:h="444" w:hRule="exact" w:wrap="none" w:vAnchor="page" w:hAnchor="margin" w:x="678" w:y="11235"/>
        <w:rPr>
          <w:rStyle w:val="C15"/>
          <w:rtl w:val="0"/>
        </w:rPr>
      </w:pPr>
      <w:r>
        <w:rPr>
          <w:rStyle w:val="C15"/>
          <w:rtl w:val="0"/>
        </w:rPr>
        <w:t>Przy normalnym sposobie stosowania nie dochodzi do niebezpiecznej reakcji z innymi substancjami. Nie ulega niebezpiecznej polimeryzacji. Patrz także podsekcje 10.3-10.5.</w:t>
      </w:r>
    </w:p>
    <w:p>
      <w:pPr>
        <w:pStyle w:val="P26"/>
        <w:framePr w:w="622" w:h="237" w:hRule="exact" w:wrap="none" w:vAnchor="page" w:hAnchor="margin" w:x="28" w:y="11679"/>
        <w:rPr>
          <w:rStyle w:val="C22"/>
          <w:rtl w:val="0"/>
        </w:rPr>
      </w:pPr>
      <w:r>
        <w:rPr>
          <w:rStyle w:val="C22"/>
          <w:rtl w:val="0"/>
        </w:rPr>
        <w:t>10.2.</w:t>
      </w:r>
    </w:p>
    <w:p>
      <w:pPr>
        <w:pStyle w:val="P26"/>
        <w:framePr w:w="9544" w:h="237" w:hRule="exact" w:wrap="none" w:vAnchor="page" w:hAnchor="margin" w:x="678" w:y="11679"/>
        <w:rPr>
          <w:rStyle w:val="C22"/>
          <w:rtl w:val="0"/>
        </w:rPr>
      </w:pPr>
      <w:r>
        <w:rPr>
          <w:rStyle w:val="C22"/>
          <w:rtl w:val="0"/>
        </w:rPr>
        <w:t>Stabilność chemiczna</w:t>
      </w:r>
    </w:p>
    <w:p>
      <w:pPr>
        <w:pStyle w:val="P15"/>
        <w:framePr w:w="622" w:h="237" w:hRule="exact" w:wrap="none" w:vAnchor="page" w:hAnchor="margin" w:x="28" w:y="11916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11916"/>
        <w:rPr>
          <w:rStyle w:val="C15"/>
          <w:rtl w:val="0"/>
        </w:rPr>
      </w:pPr>
      <w:r>
        <w:rPr>
          <w:rStyle w:val="C15"/>
          <w:rtl w:val="0"/>
        </w:rPr>
        <w:t>W normalnych warunkach produkt jest stabilny.</w:t>
      </w:r>
    </w:p>
    <w:p>
      <w:pPr>
        <w:pStyle w:val="P26"/>
        <w:framePr w:w="622" w:h="237" w:hRule="exact" w:wrap="none" w:vAnchor="page" w:hAnchor="margin" w:x="28" w:y="12153"/>
        <w:rPr>
          <w:rStyle w:val="C22"/>
          <w:rtl w:val="0"/>
        </w:rPr>
      </w:pPr>
      <w:r>
        <w:rPr>
          <w:rStyle w:val="C22"/>
          <w:rtl w:val="0"/>
        </w:rPr>
        <w:t>10.3.</w:t>
      </w:r>
    </w:p>
    <w:p>
      <w:pPr>
        <w:pStyle w:val="P26"/>
        <w:framePr w:w="9544" w:h="237" w:hRule="exact" w:wrap="none" w:vAnchor="page" w:hAnchor="margin" w:x="678" w:y="12153"/>
        <w:rPr>
          <w:rStyle w:val="C22"/>
          <w:rtl w:val="0"/>
        </w:rPr>
      </w:pPr>
      <w:r>
        <w:rPr>
          <w:rStyle w:val="C22"/>
          <w:rtl w:val="0"/>
        </w:rPr>
        <w:t>Możliwość występowania niebezpiecznych reakcji</w:t>
      </w:r>
    </w:p>
    <w:p>
      <w:pPr>
        <w:pStyle w:val="P15"/>
        <w:framePr w:w="622" w:h="237" w:hRule="exact" w:wrap="none" w:vAnchor="page" w:hAnchor="margin" w:x="28" w:y="12391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12391"/>
        <w:rPr>
          <w:rStyle w:val="C15"/>
          <w:rtl w:val="0"/>
        </w:rPr>
      </w:pPr>
      <w:r>
        <w:rPr>
          <w:rStyle w:val="C15"/>
          <w:rtl w:val="0"/>
        </w:rPr>
        <w:t>Nie są znane.</w:t>
      </w:r>
    </w:p>
    <w:p>
      <w:pPr>
        <w:pStyle w:val="P26"/>
        <w:framePr w:w="622" w:h="237" w:hRule="exact" w:wrap="none" w:vAnchor="page" w:hAnchor="margin" w:x="28" w:y="12628"/>
        <w:rPr>
          <w:rStyle w:val="C22"/>
          <w:rtl w:val="0"/>
        </w:rPr>
      </w:pPr>
      <w:r>
        <w:rPr>
          <w:rStyle w:val="C22"/>
          <w:rtl w:val="0"/>
        </w:rPr>
        <w:t>10.4.</w:t>
      </w:r>
    </w:p>
    <w:p>
      <w:pPr>
        <w:pStyle w:val="P26"/>
        <w:framePr w:w="9544" w:h="237" w:hRule="exact" w:wrap="none" w:vAnchor="page" w:hAnchor="margin" w:x="678" w:y="12628"/>
        <w:rPr>
          <w:rStyle w:val="C22"/>
          <w:rtl w:val="0"/>
        </w:rPr>
      </w:pPr>
      <w:r>
        <w:rPr>
          <w:rStyle w:val="C22"/>
          <w:rtl w:val="0"/>
        </w:rPr>
        <w:t>Warunki, których należy unikać</w:t>
      </w:r>
    </w:p>
    <w:p>
      <w:pPr>
        <w:pStyle w:val="P15"/>
        <w:framePr w:w="622" w:h="444" w:hRule="exact" w:wrap="none" w:vAnchor="page" w:hAnchor="margin" w:x="28" w:y="12865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12865"/>
        <w:rPr>
          <w:rStyle w:val="C24"/>
          <w:rtl w:val="0"/>
        </w:rPr>
      </w:pPr>
      <w:r>
        <w:rPr>
          <w:rStyle w:val="C24"/>
          <w:rtl w:val="0"/>
        </w:rPr>
        <w:t>W przypadku zwykłego sposobu stosowania produkt jest stabilny, nie dochodzi do rozkładu. Chronić przed płomieniami, iskrami, przegrzaniem i przed mrozem.</w:t>
      </w:r>
    </w:p>
    <w:p>
      <w:pPr>
        <w:pStyle w:val="P26"/>
        <w:framePr w:w="622" w:h="237" w:hRule="exact" w:wrap="none" w:vAnchor="page" w:hAnchor="margin" w:x="28" w:y="13309"/>
        <w:rPr>
          <w:rStyle w:val="C22"/>
          <w:rtl w:val="0"/>
        </w:rPr>
      </w:pPr>
      <w:r>
        <w:rPr>
          <w:rStyle w:val="C22"/>
          <w:rtl w:val="0"/>
        </w:rPr>
        <w:t>10.5.</w:t>
      </w:r>
    </w:p>
    <w:p>
      <w:pPr>
        <w:pStyle w:val="P26"/>
        <w:framePr w:w="9544" w:h="237" w:hRule="exact" w:wrap="none" w:vAnchor="page" w:hAnchor="margin" w:x="678" w:y="13309"/>
        <w:rPr>
          <w:rStyle w:val="C22"/>
          <w:rtl w:val="0"/>
        </w:rPr>
      </w:pPr>
      <w:r>
        <w:rPr>
          <w:rStyle w:val="C22"/>
          <w:rtl w:val="0"/>
        </w:rPr>
        <w:t>Materiały niezgodne</w:t>
      </w:r>
    </w:p>
    <w:p>
      <w:pPr>
        <w:pStyle w:val="P15"/>
        <w:framePr w:w="622" w:h="237" w:hRule="exact" w:wrap="none" w:vAnchor="page" w:hAnchor="margin" w:x="28" w:y="13546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13546"/>
        <w:rPr>
          <w:rStyle w:val="C24"/>
          <w:rtl w:val="0"/>
        </w:rPr>
      </w:pPr>
      <w:r>
        <w:rPr>
          <w:rStyle w:val="C24"/>
          <w:rtl w:val="0"/>
        </w:rPr>
        <w:t>Chronić przed mocnymi kwasami i zasadami, a także przed substancjami utleniającymi.</w:t>
      </w:r>
    </w:p>
    <w:p>
      <w:pPr>
        <w:pStyle w:val="P26"/>
        <w:framePr w:w="622" w:h="237" w:hRule="exact" w:wrap="none" w:vAnchor="page" w:hAnchor="margin" w:x="28" w:y="13783"/>
        <w:rPr>
          <w:rStyle w:val="C22"/>
          <w:rtl w:val="0"/>
        </w:rPr>
      </w:pPr>
      <w:r>
        <w:rPr>
          <w:rStyle w:val="C22"/>
          <w:rtl w:val="0"/>
        </w:rPr>
        <w:t>10.6.</w:t>
      </w:r>
    </w:p>
    <w:p>
      <w:pPr>
        <w:pStyle w:val="P26"/>
        <w:framePr w:w="9544" w:h="237" w:hRule="exact" w:wrap="none" w:vAnchor="page" w:hAnchor="margin" w:x="678" w:y="13783"/>
        <w:rPr>
          <w:rStyle w:val="C22"/>
          <w:rtl w:val="0"/>
        </w:rPr>
      </w:pPr>
      <w:r>
        <w:rPr>
          <w:rStyle w:val="C22"/>
          <w:rtl w:val="0"/>
        </w:rPr>
        <w:t>Niebezpieczne produkty rozkładu</w:t>
      </w:r>
    </w:p>
    <w:p>
      <w:pPr>
        <w:pStyle w:val="P15"/>
        <w:framePr w:w="622" w:h="444" w:hRule="exact" w:wrap="none" w:vAnchor="page" w:hAnchor="margin" w:x="28" w:y="14020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14020"/>
        <w:rPr>
          <w:rStyle w:val="C24"/>
          <w:rtl w:val="0"/>
        </w:rPr>
      </w:pPr>
      <w:r>
        <w:rPr>
          <w:rStyle w:val="C24"/>
          <w:rtl w:val="0"/>
        </w:rPr>
        <w:t>W przypadku zwykłego sposobu używania nie powstają. W wysokich temperaturach i w trakcie pożaru powstają niebezpieczne produkty, np. tlenek węgla i dwutlenek węgla.</w:t>
      </w:r>
    </w:p>
    <w:p>
      <w:pPr>
        <w:pStyle w:val="P50"/>
        <w:framePr w:w="10222" w:h="114" w:hRule="exact" w:wrap="none" w:vAnchor="page" w:hAnchor="margin" w:x="0" w:y="14465"/>
        <w:rPr>
          <w:rStyle w:val="C3"/>
          <w:rtl w:val="0"/>
        </w:rPr>
      </w:pPr>
    </w:p>
    <w:p>
      <w:pPr>
        <w:pStyle w:val="P51"/>
        <w:framePr w:w="10194" w:h="99" w:hRule="exact" w:wrap="none" w:vAnchor="page" w:hAnchor="margin" w:x="28" w:y="14465"/>
        <w:rPr>
          <w:rStyle w:val="C36"/>
          <w:rtl w:val="0"/>
        </w:rPr>
      </w:pPr>
    </w:p>
    <w:p>
      <w:pPr>
        <w:pStyle w:val="P3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801" w:h="332" w:hRule="exact" w:wrap="none" w:vAnchor="page" w:hAnchor="margin" w:x="34" w:y="15278"/>
        <w:rPr>
          <w:rStyle w:val="C26"/>
          <w:rtl w:val="0"/>
        </w:rPr>
      </w:pPr>
      <w:r>
        <w:rPr>
          <w:rStyle w:val="C26"/>
          <w:rtl w:val="0"/>
        </w:rPr>
        <w:t>Strona</w:t>
      </w:r>
    </w:p>
    <w:p>
      <w:pPr>
        <w:pStyle w:val="P32"/>
        <w:framePr w:w="1387" w:h="332" w:hRule="exact" w:wrap="none" w:vAnchor="page" w:hAnchor="margin" w:x="896" w:y="15278"/>
        <w:rPr>
          <w:rStyle w:val="C26"/>
          <w:rtl w:val="0"/>
        </w:rPr>
      </w:pPr>
      <w:r>
        <w:rPr>
          <w:rStyle w:val="C26"/>
          <w:rtl w:val="0"/>
        </w:rPr>
        <w:t>8/17</w:t>
      </w:r>
    </w:p>
    <w:p>
      <w:pPr>
        <w:pStyle w:val="P15"/>
        <w:framePr w:w="4758" w:h="237" w:hRule="exact" w:wrap="none" w:vAnchor="page" w:hAnchor="margin" w:x="678" w:y="4789"/>
        <w:rPr>
          <w:rStyle w:val="C15"/>
          <w:rtl w:val="0"/>
        </w:rPr>
      </w:pPr>
      <w:r>
        <w:rPr>
          <w:rStyle w:val="C15"/>
          <w:rtl w:val="0"/>
        </w:rPr>
        <w:t>Stan skupienia</w:t>
      </w:r>
    </w:p>
    <w:p>
      <w:pPr>
        <w:pStyle w:val="P15"/>
        <w:framePr w:w="4758" w:h="237" w:hRule="exact" w:wrap="none" w:vAnchor="page" w:hAnchor="margin" w:x="678" w:y="5026"/>
        <w:rPr>
          <w:rStyle w:val="C15"/>
          <w:rtl w:val="0"/>
        </w:rPr>
      </w:pPr>
      <w:r>
        <w:rPr>
          <w:rStyle w:val="C15"/>
          <w:rtl w:val="0"/>
        </w:rPr>
        <w:t>Kolor</w:t>
      </w:r>
    </w:p>
    <w:p>
      <w:pPr>
        <w:pStyle w:val="P15"/>
        <w:framePr w:w="4758" w:h="237" w:hRule="exact" w:wrap="none" w:vAnchor="page" w:hAnchor="margin" w:x="678" w:y="5263"/>
        <w:rPr>
          <w:rStyle w:val="C15"/>
          <w:rtl w:val="0"/>
        </w:rPr>
      </w:pPr>
      <w:r>
        <w:rPr>
          <w:rStyle w:val="C15"/>
          <w:rtl w:val="0"/>
        </w:rPr>
        <w:t>Zapach</w:t>
      </w:r>
    </w:p>
    <w:p>
      <w:pPr>
        <w:pStyle w:val="P15"/>
        <w:framePr w:w="4758" w:h="237" w:hRule="exact" w:wrap="none" w:vAnchor="page" w:hAnchor="margin" w:x="678" w:y="5500"/>
        <w:rPr>
          <w:rStyle w:val="C15"/>
          <w:rtl w:val="0"/>
        </w:rPr>
      </w:pPr>
      <w:r>
        <w:rPr>
          <w:rStyle w:val="C15"/>
          <w:rtl w:val="0"/>
        </w:rPr>
        <w:t>Temperatura topnienia/krzepnięcia</w:t>
      </w:r>
    </w:p>
    <w:p>
      <w:pPr>
        <w:pStyle w:val="P15"/>
        <w:framePr w:w="4758" w:h="444" w:hRule="exact" w:wrap="none" w:vAnchor="page" w:hAnchor="margin" w:x="678" w:y="5737"/>
        <w:rPr>
          <w:rStyle w:val="C15"/>
          <w:rtl w:val="0"/>
        </w:rPr>
      </w:pPr>
      <w:r>
        <w:rPr>
          <w:rStyle w:val="C15"/>
          <w:rtl w:val="0"/>
        </w:rPr>
        <w:t>Temperatura wrzenia lub początkowa temperatura wrzenia i zakres temperatur wrzenia</w:t>
      </w:r>
    </w:p>
    <w:p>
      <w:pPr>
        <w:pStyle w:val="P15"/>
        <w:framePr w:w="4758" w:h="237" w:hRule="exact" w:wrap="none" w:vAnchor="page" w:hAnchor="margin" w:x="678" w:y="6182"/>
        <w:rPr>
          <w:rStyle w:val="C15"/>
          <w:rtl w:val="0"/>
        </w:rPr>
      </w:pPr>
      <w:r>
        <w:rPr>
          <w:rStyle w:val="C15"/>
          <w:rtl w:val="0"/>
        </w:rPr>
        <w:t>Palność materiałów</w:t>
      </w:r>
    </w:p>
    <w:p>
      <w:pPr>
        <w:pStyle w:val="P15"/>
        <w:framePr w:w="4758" w:h="237" w:hRule="exact" w:wrap="none" w:vAnchor="page" w:hAnchor="margin" w:x="678" w:y="6419"/>
        <w:rPr>
          <w:rStyle w:val="C15"/>
          <w:rtl w:val="0"/>
        </w:rPr>
      </w:pPr>
      <w:r>
        <w:rPr>
          <w:rStyle w:val="C15"/>
          <w:rtl w:val="0"/>
        </w:rPr>
        <w:t>Dolna i górna granica wybuchowości</w:t>
      </w:r>
    </w:p>
    <w:p>
      <w:pPr>
        <w:pStyle w:val="P15"/>
        <w:framePr w:w="4758" w:h="237" w:hRule="exact" w:wrap="none" w:vAnchor="page" w:hAnchor="margin" w:x="678" w:y="6656"/>
        <w:rPr>
          <w:rStyle w:val="C15"/>
          <w:rtl w:val="0"/>
        </w:rPr>
      </w:pPr>
      <w:r>
        <w:rPr>
          <w:rStyle w:val="C15"/>
          <w:rtl w:val="0"/>
        </w:rPr>
        <w:t>Temperatura zapłonu</w:t>
      </w:r>
    </w:p>
    <w:p>
      <w:pPr>
        <w:pStyle w:val="P15"/>
        <w:framePr w:w="4758" w:h="237" w:hRule="exact" w:wrap="none" w:vAnchor="page" w:hAnchor="margin" w:x="678" w:y="6893"/>
        <w:rPr>
          <w:rStyle w:val="C15"/>
          <w:rtl w:val="0"/>
        </w:rPr>
      </w:pPr>
      <w:r>
        <w:rPr>
          <w:rStyle w:val="C15"/>
          <w:rtl w:val="0"/>
        </w:rPr>
        <w:t>Temperatura samozapłonu</w:t>
      </w:r>
    </w:p>
    <w:p>
      <w:pPr>
        <w:pStyle w:val="P15"/>
        <w:framePr w:w="4758" w:h="237" w:hRule="exact" w:wrap="none" w:vAnchor="page" w:hAnchor="margin" w:x="678" w:y="7130"/>
        <w:rPr>
          <w:rStyle w:val="C15"/>
          <w:rtl w:val="0"/>
        </w:rPr>
      </w:pPr>
      <w:r>
        <w:rPr>
          <w:rStyle w:val="C15"/>
          <w:rtl w:val="0"/>
        </w:rPr>
        <w:t>Temperatura rozkładu</w:t>
      </w:r>
    </w:p>
    <w:p>
      <w:pPr>
        <w:pStyle w:val="P15"/>
        <w:framePr w:w="4758" w:h="237" w:hRule="exact" w:wrap="none" w:vAnchor="page" w:hAnchor="margin" w:x="678" w:y="7367"/>
        <w:rPr>
          <w:rStyle w:val="C15"/>
          <w:rtl w:val="0"/>
        </w:rPr>
      </w:pPr>
      <w:r>
        <w:rPr>
          <w:rStyle w:val="C15"/>
          <w:rtl w:val="0"/>
        </w:rPr>
        <w:t>pH</w:t>
      </w:r>
    </w:p>
    <w:p>
      <w:pPr>
        <w:pStyle w:val="P15"/>
        <w:framePr w:w="4758" w:h="237" w:hRule="exact" w:wrap="none" w:vAnchor="page" w:hAnchor="margin" w:x="678" w:y="7604"/>
        <w:rPr>
          <w:rStyle w:val="C15"/>
          <w:rtl w:val="0"/>
        </w:rPr>
      </w:pPr>
      <w:r>
        <w:rPr>
          <w:rStyle w:val="C15"/>
          <w:rtl w:val="0"/>
        </w:rPr>
        <w:t>Lepkość kinematyczna</w:t>
      </w:r>
    </w:p>
    <w:p>
      <w:pPr>
        <w:pStyle w:val="P15"/>
        <w:framePr w:w="4758" w:h="237" w:hRule="exact" w:wrap="none" w:vAnchor="page" w:hAnchor="margin" w:x="678" w:y="7841"/>
        <w:rPr>
          <w:rStyle w:val="C15"/>
          <w:rtl w:val="0"/>
        </w:rPr>
      </w:pPr>
      <w:r>
        <w:rPr>
          <w:rStyle w:val="C15"/>
          <w:rtl w:val="0"/>
        </w:rPr>
        <w:t>Rozpuszczalność w wodzie</w:t>
      </w:r>
    </w:p>
    <w:p>
      <w:pPr>
        <w:pStyle w:val="P15"/>
        <w:framePr w:w="4758" w:h="444" w:hRule="exact" w:wrap="none" w:vAnchor="page" w:hAnchor="margin" w:x="678" w:y="8079"/>
        <w:rPr>
          <w:rStyle w:val="C15"/>
          <w:rtl w:val="0"/>
        </w:rPr>
      </w:pPr>
      <w:r>
        <w:rPr>
          <w:rStyle w:val="C15"/>
          <w:rtl w:val="0"/>
        </w:rPr>
        <w:t>Współczynnik podziału n-oktanol/woda (wartość współczynnika log)</w:t>
      </w:r>
    </w:p>
    <w:p>
      <w:pPr>
        <w:pStyle w:val="P15"/>
        <w:framePr w:w="4758" w:h="237" w:hRule="exact" w:wrap="none" w:vAnchor="page" w:hAnchor="margin" w:x="678" w:y="8523"/>
        <w:rPr>
          <w:rStyle w:val="C15"/>
          <w:rtl w:val="0"/>
        </w:rPr>
      </w:pPr>
      <w:r>
        <w:rPr>
          <w:rStyle w:val="C15"/>
          <w:rtl w:val="0"/>
        </w:rPr>
        <w:t>Prężność pary</w:t>
      </w:r>
    </w:p>
    <w:p>
      <w:pPr>
        <w:pStyle w:val="P15"/>
        <w:framePr w:w="4758" w:h="237" w:hRule="exact" w:wrap="none" w:vAnchor="page" w:hAnchor="margin" w:x="678" w:y="8760"/>
        <w:rPr>
          <w:rStyle w:val="C15"/>
          <w:rtl w:val="0"/>
        </w:rPr>
      </w:pPr>
      <w:r>
        <w:rPr>
          <w:rStyle w:val="C15"/>
          <w:rtl w:val="0"/>
        </w:rPr>
        <w:t>Gęstość lub gęstość względna</w:t>
      </w:r>
    </w:p>
    <w:p>
      <w:pPr>
        <w:pStyle w:val="P15"/>
        <w:framePr w:w="4758" w:h="237" w:hRule="exact" w:wrap="none" w:vAnchor="page" w:hAnchor="margin" w:x="678" w:y="8997"/>
        <w:rPr>
          <w:rStyle w:val="C15"/>
          <w:rtl w:val="0"/>
        </w:rPr>
      </w:pPr>
      <w:r>
        <w:rPr>
          <w:rStyle w:val="C15"/>
          <w:rtl w:val="0"/>
        </w:rPr>
        <w:t xml:space="preserve">     gęstość</w:t>
      </w:r>
    </w:p>
    <w:p>
      <w:pPr>
        <w:pStyle w:val="P15"/>
        <w:framePr w:w="4758" w:h="237" w:hRule="exact" w:wrap="none" w:vAnchor="page" w:hAnchor="margin" w:x="678" w:y="9234"/>
        <w:rPr>
          <w:rStyle w:val="C15"/>
          <w:rtl w:val="0"/>
        </w:rPr>
      </w:pPr>
      <w:r>
        <w:rPr>
          <w:rStyle w:val="C15"/>
          <w:rtl w:val="0"/>
        </w:rPr>
        <w:t>Względna gęstość pary</w:t>
      </w:r>
    </w:p>
    <w:p>
      <w:pPr>
        <w:pStyle w:val="P15"/>
        <w:framePr w:w="4758" w:h="237" w:hRule="exact" w:wrap="none" w:vAnchor="page" w:hAnchor="margin" w:x="678" w:y="9471"/>
        <w:rPr>
          <w:rStyle w:val="C15"/>
          <w:rtl w:val="0"/>
        </w:rPr>
      </w:pPr>
      <w:r>
        <w:rPr>
          <w:rStyle w:val="C15"/>
          <w:rtl w:val="0"/>
        </w:rPr>
        <w:t>Charakterystyka cząsteczek</w:t>
      </w:r>
    </w:p>
    <w:p>
      <w:pPr>
        <w:pStyle w:val="P15"/>
        <w:framePr w:w="4758" w:h="237" w:hRule="exact" w:wrap="none" w:vAnchor="page" w:hAnchor="margin" w:x="678" w:y="9708"/>
        <w:rPr>
          <w:rStyle w:val="C15"/>
          <w:rtl w:val="0"/>
        </w:rPr>
      </w:pPr>
      <w:r>
        <w:rPr>
          <w:rStyle w:val="C15"/>
          <w:rtl w:val="0"/>
        </w:rPr>
        <w:t>Forma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NORENCO DESINOXID FORTE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3.07.2003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15.0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26"/>
        <w:framePr w:w="10194" w:h="237" w:hRule="exact" w:wrap="none" w:vAnchor="page" w:hAnchor="margin" w:x="28" w:y="2818"/>
        <w:rPr>
          <w:rStyle w:val="C22"/>
          <w:rtl w:val="0"/>
        </w:rPr>
      </w:pPr>
      <w:r>
        <w:rPr>
          <w:rStyle w:val="C22"/>
          <w:rtl w:val="0"/>
        </w:rPr>
        <w:t>SEKCJA 11: Informacje toksykologiczne</w:t>
      </w:r>
    </w:p>
    <w:p>
      <w:pPr>
        <w:pStyle w:val="P26"/>
        <w:framePr w:w="622" w:h="237" w:hRule="exact" w:wrap="none" w:vAnchor="page" w:hAnchor="margin" w:x="28" w:y="3055"/>
        <w:rPr>
          <w:rStyle w:val="C22"/>
          <w:rtl w:val="0"/>
        </w:rPr>
      </w:pPr>
      <w:r>
        <w:rPr>
          <w:rStyle w:val="C22"/>
          <w:rtl w:val="0"/>
        </w:rPr>
        <w:t>11.1.</w:t>
      </w:r>
    </w:p>
    <w:p>
      <w:pPr>
        <w:pStyle w:val="P26"/>
        <w:framePr w:w="9544" w:h="237" w:hRule="exact" w:wrap="none" w:vAnchor="page" w:hAnchor="margin" w:x="678" w:y="3055"/>
        <w:rPr>
          <w:rStyle w:val="C22"/>
          <w:rtl w:val="0"/>
        </w:rPr>
      </w:pPr>
      <w:r>
        <w:rPr>
          <w:rStyle w:val="C22"/>
          <w:rtl w:val="0"/>
        </w:rPr>
        <w:t>Informacje na temat klas zagrożenia zdefiniowanych w rozporządzeniu (WE) nr 1272/2008</w:t>
      </w:r>
    </w:p>
    <w:p>
      <w:pPr>
        <w:pStyle w:val="P15"/>
        <w:framePr w:w="622" w:h="651" w:hRule="exact" w:wrap="none" w:vAnchor="page" w:hAnchor="margin" w:x="28" w:y="3292"/>
        <w:rPr>
          <w:rStyle w:val="C15"/>
          <w:rtl w:val="0"/>
        </w:rPr>
      </w:pPr>
    </w:p>
    <w:p>
      <w:pPr>
        <w:pStyle w:val="P28"/>
        <w:framePr w:w="9544" w:h="651" w:hRule="exact" w:wrap="none" w:vAnchor="page" w:hAnchor="margin" w:x="678" w:y="3292"/>
        <w:rPr>
          <w:rStyle w:val="C24"/>
          <w:rtl w:val="0"/>
        </w:rPr>
      </w:pPr>
      <w:r>
        <w:rPr>
          <w:rStyle w:val="C24"/>
          <w:rtl w:val="0"/>
        </w:rPr>
        <w:t>Substancje niebezpieczne w stężeniach przekraczających limity narażenia mogą powodować ostre zatrucie drogą oddechową, w zależności od stężenia i czasu narażenia. Dla mieszaniny nie ma dostępnych żadnych danych toksykologicznych.</w:t>
      </w:r>
    </w:p>
    <w:p>
      <w:pPr>
        <w:pStyle w:val="P15"/>
        <w:framePr w:w="622" w:h="227" w:hRule="exact" w:wrap="none" w:vAnchor="page" w:hAnchor="margin" w:x="28" w:y="3944"/>
        <w:rPr>
          <w:rStyle w:val="C15"/>
          <w:rtl w:val="0"/>
        </w:rPr>
      </w:pPr>
    </w:p>
    <w:p>
      <w:pPr>
        <w:pStyle w:val="P15"/>
        <w:framePr w:w="9544" w:h="227" w:hRule="exact" w:wrap="none" w:vAnchor="page" w:hAnchor="margin" w:x="678" w:y="3944"/>
        <w:rPr>
          <w:rStyle w:val="C15"/>
          <w:rtl w:val="0"/>
        </w:rPr>
      </w:pPr>
    </w:p>
    <w:p>
      <w:pPr>
        <w:pStyle w:val="P15"/>
        <w:framePr w:w="622" w:h="237" w:hRule="exact" w:wrap="none" w:vAnchor="page" w:hAnchor="margin" w:x="28" w:y="4171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4171"/>
        <w:rPr>
          <w:rStyle w:val="C22"/>
          <w:rtl w:val="0"/>
        </w:rPr>
      </w:pPr>
      <w:r>
        <w:rPr>
          <w:rStyle w:val="C22"/>
          <w:rtl w:val="0"/>
        </w:rPr>
        <w:t>Toksyczność ostra</w:t>
      </w:r>
    </w:p>
    <w:p>
      <w:pPr>
        <w:pStyle w:val="P78"/>
        <w:framePr w:w="622" w:h="237" w:hRule="exact" w:wrap="none" w:vAnchor="page" w:hAnchor="margin" w:x="28" w:y="4408"/>
        <w:rPr>
          <w:rStyle w:val="C52"/>
          <w:rtl w:val="0"/>
        </w:rPr>
      </w:pPr>
    </w:p>
    <w:p>
      <w:pPr>
        <w:pStyle w:val="P28"/>
        <w:framePr w:w="9544" w:h="237" w:hRule="exact" w:wrap="none" w:vAnchor="page" w:hAnchor="margin" w:x="678" w:y="4408"/>
        <w:rPr>
          <w:rStyle w:val="C24"/>
          <w:rtl w:val="0"/>
        </w:rPr>
      </w:pPr>
      <w:r>
        <w:rPr>
          <w:rStyle w:val="C24"/>
          <w:rtl w:val="0"/>
        </w:rPr>
        <w:t>W oparciu o dostępne dane kryteria klasyfikacji mieszaniny nie są spełnione.</w:t>
      </w:r>
    </w:p>
    <w:p>
      <w:pPr>
        <w:pStyle w:val="P79"/>
        <w:framePr w:w="9482" w:h="252" w:hRule="exact" w:wrap="none" w:vAnchor="page" w:hAnchor="margin" w:x="695" w:y="4759"/>
        <w:rPr>
          <w:rStyle w:val="C3"/>
          <w:rtl w:val="0"/>
        </w:rPr>
      </w:pPr>
    </w:p>
    <w:p>
      <w:pPr>
        <w:pStyle w:val="P80"/>
        <w:framePr w:w="9514" w:h="237" w:hRule="exact" w:wrap="none" w:vAnchor="page" w:hAnchor="margin" w:x="693" w:y="4774"/>
        <w:rPr>
          <w:rStyle w:val="C53"/>
          <w:rtl w:val="0"/>
        </w:rPr>
      </w:pPr>
      <w:r>
        <w:rPr>
          <w:rStyle w:val="C53"/>
          <w:rtl w:val="0"/>
        </w:rPr>
        <w:t>NORENCO DESINOXID FORTE</w:t>
      </w:r>
    </w:p>
    <w:p>
      <w:pPr>
        <w:pStyle w:val="P62"/>
        <w:framePr w:w="1315" w:h="681" w:hRule="exact" w:wrap="none" w:vAnchor="page" w:hAnchor="margin" w:x="695" w:y="5011"/>
        <w:rPr>
          <w:rStyle w:val="C3"/>
          <w:rtl w:val="0"/>
        </w:rPr>
      </w:pPr>
    </w:p>
    <w:p>
      <w:pPr>
        <w:pStyle w:val="P63"/>
        <w:framePr w:w="1289" w:h="651" w:hRule="exact" w:wrap="none" w:vAnchor="page" w:hAnchor="margin" w:x="721" w:y="5026"/>
        <w:rPr>
          <w:rStyle w:val="C43"/>
          <w:rtl w:val="0"/>
        </w:rPr>
      </w:pPr>
      <w:r>
        <w:rPr>
          <w:rStyle w:val="C43"/>
          <w:rtl w:val="0"/>
        </w:rPr>
        <w:t>Droga narażenia</w:t>
      </w:r>
    </w:p>
    <w:p>
      <w:pPr>
        <w:pStyle w:val="P62"/>
        <w:framePr w:w="1067" w:h="681" w:hRule="exact" w:wrap="none" w:vAnchor="page" w:hAnchor="margin" w:x="2054" w:y="5011"/>
        <w:rPr>
          <w:rStyle w:val="C3"/>
          <w:rtl w:val="0"/>
        </w:rPr>
      </w:pPr>
    </w:p>
    <w:p>
      <w:pPr>
        <w:pStyle w:val="P63"/>
        <w:framePr w:w="1041" w:h="651" w:hRule="exact" w:wrap="none" w:vAnchor="page" w:hAnchor="margin" w:x="2080" w:y="5026"/>
        <w:rPr>
          <w:rStyle w:val="C43"/>
          <w:rtl w:val="0"/>
        </w:rPr>
      </w:pPr>
      <w:r>
        <w:rPr>
          <w:rStyle w:val="C43"/>
          <w:rtl w:val="0"/>
        </w:rPr>
        <w:t>Parametr</w:t>
      </w:r>
    </w:p>
    <w:p>
      <w:pPr>
        <w:pStyle w:val="P62"/>
        <w:framePr w:w="1253" w:h="681" w:hRule="exact" w:wrap="none" w:vAnchor="page" w:hAnchor="margin" w:x="3167" w:y="5011"/>
        <w:rPr>
          <w:rStyle w:val="C3"/>
          <w:rtl w:val="0"/>
        </w:rPr>
      </w:pPr>
    </w:p>
    <w:p>
      <w:pPr>
        <w:pStyle w:val="P63"/>
        <w:framePr w:w="1227" w:h="651" w:hRule="exact" w:wrap="none" w:vAnchor="page" w:hAnchor="margin" w:x="3193" w:y="5026"/>
        <w:rPr>
          <w:rStyle w:val="C43"/>
          <w:rtl w:val="0"/>
        </w:rPr>
      </w:pPr>
      <w:r>
        <w:rPr>
          <w:rStyle w:val="C43"/>
          <w:rtl w:val="0"/>
        </w:rPr>
        <w:t>Metoda</w:t>
      </w:r>
    </w:p>
    <w:p>
      <w:pPr>
        <w:pStyle w:val="P62"/>
        <w:framePr w:w="1438" w:h="681" w:hRule="exact" w:wrap="none" w:vAnchor="page" w:hAnchor="margin" w:x="4465" w:y="5011"/>
        <w:rPr>
          <w:rStyle w:val="C3"/>
          <w:rtl w:val="0"/>
        </w:rPr>
      </w:pPr>
    </w:p>
    <w:p>
      <w:pPr>
        <w:pStyle w:val="P63"/>
        <w:framePr w:w="1412" w:h="651" w:hRule="exact" w:wrap="none" w:vAnchor="page" w:hAnchor="margin" w:x="4491" w:y="5026"/>
        <w:rPr>
          <w:rStyle w:val="C43"/>
          <w:rtl w:val="0"/>
        </w:rPr>
      </w:pPr>
      <w:r>
        <w:rPr>
          <w:rStyle w:val="C43"/>
          <w:rtl w:val="0"/>
        </w:rPr>
        <w:t>Wartość</w:t>
      </w:r>
    </w:p>
    <w:p>
      <w:pPr>
        <w:pStyle w:val="P62"/>
        <w:framePr w:w="958" w:h="681" w:hRule="exact" w:wrap="none" w:vAnchor="page" w:hAnchor="margin" w:x="5948" w:y="5011"/>
        <w:rPr>
          <w:rStyle w:val="C3"/>
          <w:rtl w:val="0"/>
        </w:rPr>
      </w:pPr>
    </w:p>
    <w:p>
      <w:pPr>
        <w:pStyle w:val="P63"/>
        <w:framePr w:w="932" w:h="651" w:hRule="exact" w:wrap="none" w:vAnchor="page" w:hAnchor="margin" w:x="5974" w:y="5026"/>
        <w:rPr>
          <w:rStyle w:val="C43"/>
          <w:rtl w:val="0"/>
        </w:rPr>
      </w:pPr>
      <w:r>
        <w:rPr>
          <w:rStyle w:val="C43"/>
          <w:rtl w:val="0"/>
        </w:rPr>
        <w:t>Czas trwania ekspozycji</w:t>
      </w:r>
    </w:p>
    <w:p>
      <w:pPr>
        <w:pStyle w:val="P62"/>
        <w:framePr w:w="1135" w:h="681" w:hRule="exact" w:wrap="none" w:vAnchor="page" w:hAnchor="margin" w:x="6951" w:y="5011"/>
        <w:rPr>
          <w:rStyle w:val="C3"/>
          <w:rtl w:val="0"/>
        </w:rPr>
      </w:pPr>
    </w:p>
    <w:p>
      <w:pPr>
        <w:pStyle w:val="P63"/>
        <w:framePr w:w="1109" w:h="651" w:hRule="exact" w:wrap="none" w:vAnchor="page" w:hAnchor="margin" w:x="6977" w:y="5026"/>
        <w:rPr>
          <w:rStyle w:val="C43"/>
          <w:rtl w:val="0"/>
        </w:rPr>
      </w:pPr>
      <w:r>
        <w:rPr>
          <w:rStyle w:val="C43"/>
          <w:rtl w:val="0"/>
        </w:rPr>
        <w:t>Gatunek</w:t>
      </w:r>
    </w:p>
    <w:p>
      <w:pPr>
        <w:pStyle w:val="P62"/>
        <w:framePr w:w="789" w:h="681" w:hRule="exact" w:wrap="none" w:vAnchor="page" w:hAnchor="margin" w:x="8131" w:y="5011"/>
        <w:rPr>
          <w:rStyle w:val="C3"/>
          <w:rtl w:val="0"/>
        </w:rPr>
      </w:pPr>
    </w:p>
    <w:p>
      <w:pPr>
        <w:pStyle w:val="P63"/>
        <w:framePr w:w="763" w:h="651" w:hRule="exact" w:wrap="none" w:vAnchor="page" w:hAnchor="margin" w:x="8157" w:y="5026"/>
        <w:rPr>
          <w:rStyle w:val="C43"/>
          <w:rtl w:val="0"/>
        </w:rPr>
      </w:pPr>
      <w:r>
        <w:rPr>
          <w:rStyle w:val="C43"/>
          <w:rtl w:val="0"/>
        </w:rPr>
        <w:t>Płeć</w:t>
      </w:r>
    </w:p>
    <w:p>
      <w:pPr>
        <w:pStyle w:val="P64"/>
        <w:framePr w:w="1211" w:h="681" w:hRule="exact" w:wrap="none" w:vAnchor="page" w:hAnchor="margin" w:x="8965" w:y="5011"/>
        <w:rPr>
          <w:rStyle w:val="C3"/>
          <w:rtl w:val="0"/>
        </w:rPr>
      </w:pPr>
    </w:p>
    <w:p>
      <w:pPr>
        <w:pStyle w:val="P65"/>
        <w:framePr w:w="1215" w:h="651" w:hRule="exact" w:wrap="none" w:vAnchor="page" w:hAnchor="margin" w:x="8991" w:y="5026"/>
        <w:rPr>
          <w:rStyle w:val="C44"/>
          <w:rtl w:val="0"/>
        </w:rPr>
      </w:pPr>
      <w:r>
        <w:rPr>
          <w:rStyle w:val="C44"/>
          <w:rtl w:val="0"/>
        </w:rPr>
        <w:t>Określenie wartości</w:t>
      </w:r>
    </w:p>
    <w:p>
      <w:pPr>
        <w:pStyle w:val="P68"/>
        <w:framePr w:w="1315" w:h="459" w:hRule="exact" w:wrap="none" w:vAnchor="page" w:hAnchor="margin" w:x="695" w:y="5692"/>
        <w:rPr>
          <w:rStyle w:val="C3"/>
          <w:rtl w:val="0"/>
        </w:rPr>
      </w:pPr>
    </w:p>
    <w:p>
      <w:pPr>
        <w:pStyle w:val="P69"/>
        <w:framePr w:w="1289" w:h="444" w:hRule="exact" w:wrap="none" w:vAnchor="page" w:hAnchor="margin" w:x="721" w:y="5692"/>
        <w:rPr>
          <w:rStyle w:val="C46"/>
          <w:rtl w:val="0"/>
        </w:rPr>
      </w:pPr>
      <w:r>
        <w:rPr>
          <w:rStyle w:val="C46"/>
          <w:rtl w:val="0"/>
        </w:rPr>
        <w:t>Drogą pokarmową</w:t>
      </w:r>
    </w:p>
    <w:p>
      <w:pPr>
        <w:pStyle w:val="P68"/>
        <w:framePr w:w="1067" w:h="459" w:hRule="exact" w:wrap="none" w:vAnchor="page" w:hAnchor="margin" w:x="2054" w:y="5692"/>
        <w:rPr>
          <w:rStyle w:val="C3"/>
          <w:rtl w:val="0"/>
        </w:rPr>
      </w:pPr>
    </w:p>
    <w:p>
      <w:pPr>
        <w:pStyle w:val="P69"/>
        <w:framePr w:w="1041" w:h="444" w:hRule="exact" w:wrap="none" w:vAnchor="page" w:hAnchor="margin" w:x="2080" w:y="5692"/>
        <w:rPr>
          <w:rStyle w:val="C46"/>
          <w:rtl w:val="0"/>
        </w:rPr>
      </w:pPr>
      <w:r>
        <w:rPr>
          <w:rStyle w:val="C46"/>
          <w:rtl w:val="0"/>
        </w:rPr>
        <w:t>ATE</w:t>
      </w:r>
    </w:p>
    <w:p>
      <w:pPr>
        <w:pStyle w:val="P68"/>
        <w:framePr w:w="1253" w:h="459" w:hRule="exact" w:wrap="none" w:vAnchor="page" w:hAnchor="margin" w:x="3167" w:y="5692"/>
        <w:rPr>
          <w:rStyle w:val="C3"/>
          <w:rtl w:val="0"/>
        </w:rPr>
      </w:pPr>
    </w:p>
    <w:p>
      <w:pPr>
        <w:pStyle w:val="P69"/>
        <w:framePr w:w="1227" w:h="444" w:hRule="exact" w:wrap="none" w:vAnchor="page" w:hAnchor="margin" w:x="3193" w:y="5692"/>
        <w:rPr>
          <w:rStyle w:val="C46"/>
          <w:rtl w:val="0"/>
        </w:rPr>
      </w:pPr>
    </w:p>
    <w:p>
      <w:pPr>
        <w:pStyle w:val="P68"/>
        <w:framePr w:w="1438" w:h="459" w:hRule="exact" w:wrap="none" w:vAnchor="page" w:hAnchor="margin" w:x="4465" w:y="5692"/>
        <w:rPr>
          <w:rStyle w:val="C3"/>
          <w:rtl w:val="0"/>
        </w:rPr>
      </w:pPr>
    </w:p>
    <w:p>
      <w:pPr>
        <w:pStyle w:val="P69"/>
        <w:framePr w:w="1412" w:h="444" w:hRule="exact" w:wrap="none" w:vAnchor="page" w:hAnchor="margin" w:x="4491" w:y="5692"/>
        <w:rPr>
          <w:rStyle w:val="C46"/>
          <w:rtl w:val="0"/>
        </w:rPr>
      </w:pPr>
      <w:r>
        <w:rPr>
          <w:rStyle w:val="C46"/>
          <w:rtl w:val="0"/>
        </w:rPr>
        <w:t>2399 mg/kg</w:t>
      </w:r>
    </w:p>
    <w:p>
      <w:pPr>
        <w:pStyle w:val="P68"/>
        <w:framePr w:w="958" w:h="459" w:hRule="exact" w:wrap="none" w:vAnchor="page" w:hAnchor="margin" w:x="5948" w:y="5692"/>
        <w:rPr>
          <w:rStyle w:val="C3"/>
          <w:rtl w:val="0"/>
        </w:rPr>
      </w:pPr>
    </w:p>
    <w:p>
      <w:pPr>
        <w:pStyle w:val="P69"/>
        <w:framePr w:w="932" w:h="444" w:hRule="exact" w:wrap="none" w:vAnchor="page" w:hAnchor="margin" w:x="5974" w:y="5692"/>
        <w:rPr>
          <w:rStyle w:val="C46"/>
          <w:rtl w:val="0"/>
        </w:rPr>
      </w:pPr>
    </w:p>
    <w:p>
      <w:pPr>
        <w:pStyle w:val="P68"/>
        <w:framePr w:w="1135" w:h="459" w:hRule="exact" w:wrap="none" w:vAnchor="page" w:hAnchor="margin" w:x="6951" w:y="5692"/>
        <w:rPr>
          <w:rStyle w:val="C3"/>
          <w:rtl w:val="0"/>
        </w:rPr>
      </w:pPr>
    </w:p>
    <w:p>
      <w:pPr>
        <w:pStyle w:val="P69"/>
        <w:framePr w:w="1109" w:h="444" w:hRule="exact" w:wrap="none" w:vAnchor="page" w:hAnchor="margin" w:x="6977" w:y="5692"/>
        <w:rPr>
          <w:rStyle w:val="C46"/>
          <w:rtl w:val="0"/>
        </w:rPr>
      </w:pPr>
    </w:p>
    <w:p>
      <w:pPr>
        <w:pStyle w:val="P68"/>
        <w:framePr w:w="789" w:h="459" w:hRule="exact" w:wrap="none" w:vAnchor="page" w:hAnchor="margin" w:x="8131" w:y="5692"/>
        <w:rPr>
          <w:rStyle w:val="C3"/>
          <w:rtl w:val="0"/>
        </w:rPr>
      </w:pPr>
    </w:p>
    <w:p>
      <w:pPr>
        <w:pStyle w:val="P69"/>
        <w:framePr w:w="763" w:h="444" w:hRule="exact" w:wrap="none" w:vAnchor="page" w:hAnchor="margin" w:x="8157" w:y="5692"/>
        <w:rPr>
          <w:rStyle w:val="C46"/>
          <w:rtl w:val="0"/>
        </w:rPr>
      </w:pPr>
    </w:p>
    <w:p>
      <w:pPr>
        <w:pStyle w:val="P70"/>
        <w:framePr w:w="1211" w:h="459" w:hRule="exact" w:wrap="none" w:vAnchor="page" w:hAnchor="margin" w:x="8965" w:y="5692"/>
        <w:rPr>
          <w:rStyle w:val="C3"/>
          <w:rtl w:val="0"/>
        </w:rPr>
      </w:pPr>
    </w:p>
    <w:p>
      <w:pPr>
        <w:pStyle w:val="P71"/>
        <w:framePr w:w="1215" w:h="444" w:hRule="exact" w:wrap="none" w:vAnchor="page" w:hAnchor="margin" w:x="8991" w:y="5692"/>
        <w:rPr>
          <w:rStyle w:val="C47"/>
          <w:rtl w:val="0"/>
        </w:rPr>
      </w:pPr>
      <w:r>
        <w:rPr>
          <w:rStyle w:val="C47"/>
          <w:rtl w:val="0"/>
        </w:rPr>
        <w:t>Obliczenie wartości</w:t>
      </w:r>
    </w:p>
    <w:p>
      <w:pPr>
        <w:pStyle w:val="P79"/>
        <w:framePr w:w="9482" w:h="252" w:hRule="exact" w:wrap="none" w:vAnchor="page" w:hAnchor="margin" w:x="695" w:y="6265"/>
        <w:rPr>
          <w:rStyle w:val="C3"/>
          <w:rtl w:val="0"/>
        </w:rPr>
      </w:pPr>
    </w:p>
    <w:p>
      <w:pPr>
        <w:pStyle w:val="P80"/>
        <w:framePr w:w="9514" w:h="237" w:hRule="exact" w:wrap="none" w:vAnchor="page" w:hAnchor="margin" w:x="693" w:y="6280"/>
        <w:rPr>
          <w:rStyle w:val="C53"/>
          <w:rtl w:val="0"/>
        </w:rPr>
      </w:pPr>
      <w:r>
        <w:rPr>
          <w:rStyle w:val="C53"/>
          <w:rtl w:val="0"/>
        </w:rPr>
        <w:t>alkil (C12-16) chlorku dimetylobenzyloamonu (ADBAC/BKC(C12-C16))</w:t>
      </w:r>
    </w:p>
    <w:p>
      <w:pPr>
        <w:pStyle w:val="P62"/>
        <w:framePr w:w="1315" w:h="681" w:hRule="exact" w:wrap="none" w:vAnchor="page" w:hAnchor="margin" w:x="695" w:y="6517"/>
        <w:rPr>
          <w:rStyle w:val="C3"/>
          <w:rtl w:val="0"/>
        </w:rPr>
      </w:pPr>
    </w:p>
    <w:p>
      <w:pPr>
        <w:pStyle w:val="P63"/>
        <w:framePr w:w="1289" w:h="651" w:hRule="exact" w:wrap="none" w:vAnchor="page" w:hAnchor="margin" w:x="721" w:y="6532"/>
        <w:rPr>
          <w:rStyle w:val="C43"/>
          <w:rtl w:val="0"/>
        </w:rPr>
      </w:pPr>
      <w:r>
        <w:rPr>
          <w:rStyle w:val="C43"/>
          <w:rtl w:val="0"/>
        </w:rPr>
        <w:t>Droga narażenia</w:t>
      </w:r>
    </w:p>
    <w:p>
      <w:pPr>
        <w:pStyle w:val="P62"/>
        <w:framePr w:w="1067" w:h="681" w:hRule="exact" w:wrap="none" w:vAnchor="page" w:hAnchor="margin" w:x="2054" w:y="6517"/>
        <w:rPr>
          <w:rStyle w:val="C3"/>
          <w:rtl w:val="0"/>
        </w:rPr>
      </w:pPr>
    </w:p>
    <w:p>
      <w:pPr>
        <w:pStyle w:val="P63"/>
        <w:framePr w:w="1041" w:h="651" w:hRule="exact" w:wrap="none" w:vAnchor="page" w:hAnchor="margin" w:x="2080" w:y="6532"/>
        <w:rPr>
          <w:rStyle w:val="C43"/>
          <w:rtl w:val="0"/>
        </w:rPr>
      </w:pPr>
      <w:r>
        <w:rPr>
          <w:rStyle w:val="C43"/>
          <w:rtl w:val="0"/>
        </w:rPr>
        <w:t>Parametr</w:t>
      </w:r>
    </w:p>
    <w:p>
      <w:pPr>
        <w:pStyle w:val="P62"/>
        <w:framePr w:w="1253" w:h="681" w:hRule="exact" w:wrap="none" w:vAnchor="page" w:hAnchor="margin" w:x="3167" w:y="6517"/>
        <w:rPr>
          <w:rStyle w:val="C3"/>
          <w:rtl w:val="0"/>
        </w:rPr>
      </w:pPr>
    </w:p>
    <w:p>
      <w:pPr>
        <w:pStyle w:val="P63"/>
        <w:framePr w:w="1227" w:h="651" w:hRule="exact" w:wrap="none" w:vAnchor="page" w:hAnchor="margin" w:x="3193" w:y="6532"/>
        <w:rPr>
          <w:rStyle w:val="C43"/>
          <w:rtl w:val="0"/>
        </w:rPr>
      </w:pPr>
      <w:r>
        <w:rPr>
          <w:rStyle w:val="C43"/>
          <w:rtl w:val="0"/>
        </w:rPr>
        <w:t>Metoda</w:t>
      </w:r>
    </w:p>
    <w:p>
      <w:pPr>
        <w:pStyle w:val="P62"/>
        <w:framePr w:w="1438" w:h="681" w:hRule="exact" w:wrap="none" w:vAnchor="page" w:hAnchor="margin" w:x="4465" w:y="6517"/>
        <w:rPr>
          <w:rStyle w:val="C3"/>
          <w:rtl w:val="0"/>
        </w:rPr>
      </w:pPr>
    </w:p>
    <w:p>
      <w:pPr>
        <w:pStyle w:val="P63"/>
        <w:framePr w:w="1412" w:h="651" w:hRule="exact" w:wrap="none" w:vAnchor="page" w:hAnchor="margin" w:x="4491" w:y="6532"/>
        <w:rPr>
          <w:rStyle w:val="C43"/>
          <w:rtl w:val="0"/>
        </w:rPr>
      </w:pPr>
      <w:r>
        <w:rPr>
          <w:rStyle w:val="C43"/>
          <w:rtl w:val="0"/>
        </w:rPr>
        <w:t>Wartość</w:t>
      </w:r>
    </w:p>
    <w:p>
      <w:pPr>
        <w:pStyle w:val="P62"/>
        <w:framePr w:w="958" w:h="681" w:hRule="exact" w:wrap="none" w:vAnchor="page" w:hAnchor="margin" w:x="5948" w:y="6517"/>
        <w:rPr>
          <w:rStyle w:val="C3"/>
          <w:rtl w:val="0"/>
        </w:rPr>
      </w:pPr>
    </w:p>
    <w:p>
      <w:pPr>
        <w:pStyle w:val="P63"/>
        <w:framePr w:w="932" w:h="651" w:hRule="exact" w:wrap="none" w:vAnchor="page" w:hAnchor="margin" w:x="5974" w:y="6532"/>
        <w:rPr>
          <w:rStyle w:val="C43"/>
          <w:rtl w:val="0"/>
        </w:rPr>
      </w:pPr>
      <w:r>
        <w:rPr>
          <w:rStyle w:val="C43"/>
          <w:rtl w:val="0"/>
        </w:rPr>
        <w:t>Czas trwania ekspozycji</w:t>
      </w:r>
    </w:p>
    <w:p>
      <w:pPr>
        <w:pStyle w:val="P62"/>
        <w:framePr w:w="1135" w:h="681" w:hRule="exact" w:wrap="none" w:vAnchor="page" w:hAnchor="margin" w:x="6951" w:y="6517"/>
        <w:rPr>
          <w:rStyle w:val="C3"/>
          <w:rtl w:val="0"/>
        </w:rPr>
      </w:pPr>
    </w:p>
    <w:p>
      <w:pPr>
        <w:pStyle w:val="P63"/>
        <w:framePr w:w="1109" w:h="651" w:hRule="exact" w:wrap="none" w:vAnchor="page" w:hAnchor="margin" w:x="6977" w:y="6532"/>
        <w:rPr>
          <w:rStyle w:val="C43"/>
          <w:rtl w:val="0"/>
        </w:rPr>
      </w:pPr>
      <w:r>
        <w:rPr>
          <w:rStyle w:val="C43"/>
          <w:rtl w:val="0"/>
        </w:rPr>
        <w:t>Gatunek</w:t>
      </w:r>
    </w:p>
    <w:p>
      <w:pPr>
        <w:pStyle w:val="P62"/>
        <w:framePr w:w="789" w:h="681" w:hRule="exact" w:wrap="none" w:vAnchor="page" w:hAnchor="margin" w:x="8131" w:y="6517"/>
        <w:rPr>
          <w:rStyle w:val="C3"/>
          <w:rtl w:val="0"/>
        </w:rPr>
      </w:pPr>
    </w:p>
    <w:p>
      <w:pPr>
        <w:pStyle w:val="P63"/>
        <w:framePr w:w="763" w:h="651" w:hRule="exact" w:wrap="none" w:vAnchor="page" w:hAnchor="margin" w:x="8157" w:y="6532"/>
        <w:rPr>
          <w:rStyle w:val="C43"/>
          <w:rtl w:val="0"/>
        </w:rPr>
      </w:pPr>
      <w:r>
        <w:rPr>
          <w:rStyle w:val="C43"/>
          <w:rtl w:val="0"/>
        </w:rPr>
        <w:t>Płeć</w:t>
      </w:r>
    </w:p>
    <w:p>
      <w:pPr>
        <w:pStyle w:val="P64"/>
        <w:framePr w:w="1211" w:h="681" w:hRule="exact" w:wrap="none" w:vAnchor="page" w:hAnchor="margin" w:x="8965" w:y="6517"/>
        <w:rPr>
          <w:rStyle w:val="C3"/>
          <w:rtl w:val="0"/>
        </w:rPr>
      </w:pPr>
    </w:p>
    <w:p>
      <w:pPr>
        <w:pStyle w:val="P65"/>
        <w:framePr w:w="1215" w:h="651" w:hRule="exact" w:wrap="none" w:vAnchor="page" w:hAnchor="margin" w:x="8991" w:y="6532"/>
        <w:rPr>
          <w:rStyle w:val="C44"/>
          <w:rtl w:val="0"/>
        </w:rPr>
      </w:pPr>
      <w:r>
        <w:rPr>
          <w:rStyle w:val="C44"/>
          <w:rtl w:val="0"/>
        </w:rPr>
        <w:t>Określenie wartości</w:t>
      </w:r>
    </w:p>
    <w:p>
      <w:pPr>
        <w:pStyle w:val="P68"/>
        <w:framePr w:w="1315" w:h="666" w:hRule="exact" w:wrap="none" w:vAnchor="page" w:hAnchor="margin" w:x="695" w:y="7199"/>
        <w:rPr>
          <w:rStyle w:val="C3"/>
          <w:rtl w:val="0"/>
        </w:rPr>
      </w:pPr>
    </w:p>
    <w:p>
      <w:pPr>
        <w:pStyle w:val="P69"/>
        <w:framePr w:w="1289" w:h="651" w:hRule="exact" w:wrap="none" w:vAnchor="page" w:hAnchor="margin" w:x="721" w:y="7199"/>
        <w:rPr>
          <w:rStyle w:val="C46"/>
          <w:rtl w:val="0"/>
        </w:rPr>
      </w:pPr>
      <w:r>
        <w:rPr>
          <w:rStyle w:val="C46"/>
          <w:rtl w:val="0"/>
        </w:rPr>
        <w:t>Drogą pokarmową</w:t>
      </w:r>
    </w:p>
    <w:p>
      <w:pPr>
        <w:pStyle w:val="P68"/>
        <w:framePr w:w="1067" w:h="666" w:hRule="exact" w:wrap="none" w:vAnchor="page" w:hAnchor="margin" w:x="2054" w:y="7199"/>
        <w:rPr>
          <w:rStyle w:val="C3"/>
          <w:rtl w:val="0"/>
        </w:rPr>
      </w:pPr>
    </w:p>
    <w:p>
      <w:pPr>
        <w:pStyle w:val="P69"/>
        <w:framePr w:w="1041" w:h="651" w:hRule="exact" w:wrap="none" w:vAnchor="page" w:hAnchor="margin" w:x="2080" w:y="7199"/>
        <w:rPr>
          <w:rStyle w:val="C46"/>
          <w:rtl w:val="0"/>
        </w:rPr>
      </w:pPr>
      <w:r>
        <w:rPr>
          <w:rStyle w:val="C46"/>
          <w:rtl w:val="0"/>
        </w:rPr>
        <w:t>LD₅₀</w:t>
      </w:r>
    </w:p>
    <w:p>
      <w:pPr>
        <w:pStyle w:val="P68"/>
        <w:framePr w:w="1253" w:h="666" w:hRule="exact" w:wrap="none" w:vAnchor="page" w:hAnchor="margin" w:x="3167" w:y="7199"/>
        <w:rPr>
          <w:rStyle w:val="C3"/>
          <w:rtl w:val="0"/>
        </w:rPr>
      </w:pPr>
    </w:p>
    <w:p>
      <w:pPr>
        <w:pStyle w:val="P69"/>
        <w:framePr w:w="1227" w:h="651" w:hRule="exact" w:wrap="none" w:vAnchor="page" w:hAnchor="margin" w:x="3193" w:y="7199"/>
        <w:rPr>
          <w:rStyle w:val="C46"/>
          <w:rtl w:val="0"/>
        </w:rPr>
      </w:pPr>
    </w:p>
    <w:p>
      <w:pPr>
        <w:pStyle w:val="P68"/>
        <w:framePr w:w="1438" w:h="666" w:hRule="exact" w:wrap="none" w:vAnchor="page" w:hAnchor="margin" w:x="4465" w:y="7199"/>
        <w:rPr>
          <w:rStyle w:val="C3"/>
          <w:rtl w:val="0"/>
        </w:rPr>
      </w:pPr>
    </w:p>
    <w:p>
      <w:pPr>
        <w:pStyle w:val="P69"/>
        <w:framePr w:w="1412" w:h="651" w:hRule="exact" w:wrap="none" w:vAnchor="page" w:hAnchor="margin" w:x="4491" w:y="7199"/>
        <w:rPr>
          <w:rStyle w:val="C46"/>
          <w:rtl w:val="0"/>
        </w:rPr>
      </w:pPr>
      <w:r>
        <w:rPr>
          <w:rStyle w:val="C46"/>
          <w:rtl w:val="0"/>
        </w:rPr>
        <w:t>344 mg/kg</w:t>
      </w:r>
    </w:p>
    <w:p>
      <w:pPr>
        <w:pStyle w:val="P68"/>
        <w:framePr w:w="958" w:h="666" w:hRule="exact" w:wrap="none" w:vAnchor="page" w:hAnchor="margin" w:x="5948" w:y="7199"/>
        <w:rPr>
          <w:rStyle w:val="C3"/>
          <w:rtl w:val="0"/>
        </w:rPr>
      </w:pPr>
    </w:p>
    <w:p>
      <w:pPr>
        <w:pStyle w:val="P69"/>
        <w:framePr w:w="932" w:h="651" w:hRule="exact" w:wrap="none" w:vAnchor="page" w:hAnchor="margin" w:x="5974" w:y="7199"/>
        <w:rPr>
          <w:rStyle w:val="C46"/>
          <w:rtl w:val="0"/>
        </w:rPr>
      </w:pPr>
    </w:p>
    <w:p>
      <w:pPr>
        <w:pStyle w:val="P68"/>
        <w:framePr w:w="1135" w:h="666" w:hRule="exact" w:wrap="none" w:vAnchor="page" w:hAnchor="margin" w:x="6951" w:y="7199"/>
        <w:rPr>
          <w:rStyle w:val="C3"/>
          <w:rtl w:val="0"/>
        </w:rPr>
      </w:pPr>
    </w:p>
    <w:p>
      <w:pPr>
        <w:pStyle w:val="P69"/>
        <w:framePr w:w="1109" w:h="651" w:hRule="exact" w:wrap="none" w:vAnchor="page" w:hAnchor="margin" w:x="6977" w:y="7199"/>
        <w:rPr>
          <w:rStyle w:val="C46"/>
          <w:rtl w:val="0"/>
        </w:rPr>
      </w:pPr>
      <w:r>
        <w:rPr>
          <w:rStyle w:val="C46"/>
          <w:rtl w:val="0"/>
        </w:rPr>
        <w:t>Szczur (Rattus norvegicus)</w:t>
      </w:r>
    </w:p>
    <w:p>
      <w:pPr>
        <w:pStyle w:val="P68"/>
        <w:framePr w:w="789" w:h="666" w:hRule="exact" w:wrap="none" w:vAnchor="page" w:hAnchor="margin" w:x="8131" w:y="7199"/>
        <w:rPr>
          <w:rStyle w:val="C3"/>
          <w:rtl w:val="0"/>
        </w:rPr>
      </w:pPr>
    </w:p>
    <w:p>
      <w:pPr>
        <w:pStyle w:val="P69"/>
        <w:framePr w:w="763" w:h="651" w:hRule="exact" w:wrap="none" w:vAnchor="page" w:hAnchor="margin" w:x="8157" w:y="7199"/>
        <w:rPr>
          <w:rStyle w:val="C46"/>
          <w:rtl w:val="0"/>
        </w:rPr>
      </w:pPr>
      <w:r>
        <w:rPr>
          <w:rStyle w:val="C46"/>
          <w:rtl w:val="0"/>
        </w:rPr>
        <w:t>F/M</w:t>
      </w:r>
    </w:p>
    <w:p>
      <w:pPr>
        <w:pStyle w:val="P70"/>
        <w:framePr w:w="1211" w:h="666" w:hRule="exact" w:wrap="none" w:vAnchor="page" w:hAnchor="margin" w:x="8965" w:y="7199"/>
        <w:rPr>
          <w:rStyle w:val="C3"/>
          <w:rtl w:val="0"/>
        </w:rPr>
      </w:pPr>
    </w:p>
    <w:p>
      <w:pPr>
        <w:pStyle w:val="P71"/>
        <w:framePr w:w="1215" w:h="651" w:hRule="exact" w:wrap="none" w:vAnchor="page" w:hAnchor="margin" w:x="8991" w:y="7199"/>
        <w:rPr>
          <w:rStyle w:val="C47"/>
          <w:rtl w:val="0"/>
        </w:rPr>
      </w:pPr>
    </w:p>
    <w:p>
      <w:pPr>
        <w:pStyle w:val="P68"/>
        <w:framePr w:w="1315" w:h="459" w:hRule="exact" w:wrap="none" w:vAnchor="page" w:hAnchor="margin" w:x="695" w:y="7865"/>
        <w:rPr>
          <w:rStyle w:val="C3"/>
          <w:rtl w:val="0"/>
        </w:rPr>
      </w:pPr>
    </w:p>
    <w:p>
      <w:pPr>
        <w:pStyle w:val="P69"/>
        <w:framePr w:w="1289" w:h="444" w:hRule="exact" w:wrap="none" w:vAnchor="page" w:hAnchor="margin" w:x="721" w:y="7865"/>
        <w:rPr>
          <w:rStyle w:val="C46"/>
          <w:rtl w:val="0"/>
        </w:rPr>
      </w:pPr>
      <w:r>
        <w:rPr>
          <w:rStyle w:val="C46"/>
          <w:rtl w:val="0"/>
        </w:rPr>
        <w:t>Po naniesieniu na skórę</w:t>
      </w:r>
    </w:p>
    <w:p>
      <w:pPr>
        <w:pStyle w:val="P68"/>
        <w:framePr w:w="1067" w:h="459" w:hRule="exact" w:wrap="none" w:vAnchor="page" w:hAnchor="margin" w:x="2054" w:y="7865"/>
        <w:rPr>
          <w:rStyle w:val="C3"/>
          <w:rtl w:val="0"/>
        </w:rPr>
      </w:pPr>
    </w:p>
    <w:p>
      <w:pPr>
        <w:pStyle w:val="P69"/>
        <w:framePr w:w="1041" w:h="444" w:hRule="exact" w:wrap="none" w:vAnchor="page" w:hAnchor="margin" w:x="2080" w:y="7865"/>
        <w:rPr>
          <w:rStyle w:val="C46"/>
          <w:rtl w:val="0"/>
        </w:rPr>
      </w:pPr>
      <w:r>
        <w:rPr>
          <w:rStyle w:val="C46"/>
          <w:rtl w:val="0"/>
        </w:rPr>
        <w:t>LD₅₀</w:t>
      </w:r>
    </w:p>
    <w:p>
      <w:pPr>
        <w:pStyle w:val="P68"/>
        <w:framePr w:w="1253" w:h="459" w:hRule="exact" w:wrap="none" w:vAnchor="page" w:hAnchor="margin" w:x="3167" w:y="7865"/>
        <w:rPr>
          <w:rStyle w:val="C3"/>
          <w:rtl w:val="0"/>
        </w:rPr>
      </w:pPr>
    </w:p>
    <w:p>
      <w:pPr>
        <w:pStyle w:val="P69"/>
        <w:framePr w:w="1227" w:h="444" w:hRule="exact" w:wrap="none" w:vAnchor="page" w:hAnchor="margin" w:x="3193" w:y="7865"/>
        <w:rPr>
          <w:rStyle w:val="C46"/>
          <w:rtl w:val="0"/>
        </w:rPr>
      </w:pPr>
    </w:p>
    <w:p>
      <w:pPr>
        <w:pStyle w:val="P68"/>
        <w:framePr w:w="1438" w:h="459" w:hRule="exact" w:wrap="none" w:vAnchor="page" w:hAnchor="margin" w:x="4465" w:y="7865"/>
        <w:rPr>
          <w:rStyle w:val="C3"/>
          <w:rtl w:val="0"/>
        </w:rPr>
      </w:pPr>
    </w:p>
    <w:p>
      <w:pPr>
        <w:pStyle w:val="P69"/>
        <w:framePr w:w="1412" w:h="444" w:hRule="exact" w:wrap="none" w:vAnchor="page" w:hAnchor="margin" w:x="4491" w:y="7865"/>
        <w:rPr>
          <w:rStyle w:val="C46"/>
          <w:rtl w:val="0"/>
        </w:rPr>
      </w:pPr>
      <w:r>
        <w:rPr>
          <w:rStyle w:val="C46"/>
          <w:rtl w:val="0"/>
        </w:rPr>
        <w:t>3340 mg/kg</w:t>
      </w:r>
    </w:p>
    <w:p>
      <w:pPr>
        <w:pStyle w:val="P68"/>
        <w:framePr w:w="958" w:h="459" w:hRule="exact" w:wrap="none" w:vAnchor="page" w:hAnchor="margin" w:x="5948" w:y="7865"/>
        <w:rPr>
          <w:rStyle w:val="C3"/>
          <w:rtl w:val="0"/>
        </w:rPr>
      </w:pPr>
    </w:p>
    <w:p>
      <w:pPr>
        <w:pStyle w:val="P69"/>
        <w:framePr w:w="932" w:h="444" w:hRule="exact" w:wrap="none" w:vAnchor="page" w:hAnchor="margin" w:x="5974" w:y="7865"/>
        <w:rPr>
          <w:rStyle w:val="C46"/>
          <w:rtl w:val="0"/>
        </w:rPr>
      </w:pPr>
      <w:r>
        <w:rPr>
          <w:rStyle w:val="C46"/>
          <w:rtl w:val="0"/>
        </w:rPr>
        <w:t>24 godzin</w:t>
      </w:r>
    </w:p>
    <w:p>
      <w:pPr>
        <w:pStyle w:val="P68"/>
        <w:framePr w:w="1135" w:h="459" w:hRule="exact" w:wrap="none" w:vAnchor="page" w:hAnchor="margin" w:x="6951" w:y="7865"/>
        <w:rPr>
          <w:rStyle w:val="C3"/>
          <w:rtl w:val="0"/>
        </w:rPr>
      </w:pPr>
    </w:p>
    <w:p>
      <w:pPr>
        <w:pStyle w:val="P69"/>
        <w:framePr w:w="1109" w:h="444" w:hRule="exact" w:wrap="none" w:vAnchor="page" w:hAnchor="margin" w:x="6977" w:y="7865"/>
        <w:rPr>
          <w:rStyle w:val="C46"/>
          <w:rtl w:val="0"/>
        </w:rPr>
      </w:pPr>
      <w:r>
        <w:rPr>
          <w:rStyle w:val="C46"/>
          <w:rtl w:val="0"/>
        </w:rPr>
        <w:t>Królik</w:t>
      </w:r>
    </w:p>
    <w:p>
      <w:pPr>
        <w:pStyle w:val="P68"/>
        <w:framePr w:w="789" w:h="459" w:hRule="exact" w:wrap="none" w:vAnchor="page" w:hAnchor="margin" w:x="8131" w:y="7865"/>
        <w:rPr>
          <w:rStyle w:val="C3"/>
          <w:rtl w:val="0"/>
        </w:rPr>
      </w:pPr>
    </w:p>
    <w:p>
      <w:pPr>
        <w:pStyle w:val="P69"/>
        <w:framePr w:w="763" w:h="444" w:hRule="exact" w:wrap="none" w:vAnchor="page" w:hAnchor="margin" w:x="8157" w:y="7865"/>
        <w:rPr>
          <w:rStyle w:val="C46"/>
          <w:rtl w:val="0"/>
        </w:rPr>
      </w:pPr>
      <w:r>
        <w:rPr>
          <w:rStyle w:val="C46"/>
          <w:rtl w:val="0"/>
        </w:rPr>
        <w:t>F/M</w:t>
      </w:r>
    </w:p>
    <w:p>
      <w:pPr>
        <w:pStyle w:val="P70"/>
        <w:framePr w:w="1211" w:h="459" w:hRule="exact" w:wrap="none" w:vAnchor="page" w:hAnchor="margin" w:x="8965" w:y="7865"/>
        <w:rPr>
          <w:rStyle w:val="C3"/>
          <w:rtl w:val="0"/>
        </w:rPr>
      </w:pPr>
    </w:p>
    <w:p>
      <w:pPr>
        <w:pStyle w:val="P71"/>
        <w:framePr w:w="1215" w:h="444" w:hRule="exact" w:wrap="none" w:vAnchor="page" w:hAnchor="margin" w:x="8991" w:y="7865"/>
        <w:rPr>
          <w:rStyle w:val="C47"/>
          <w:rtl w:val="0"/>
        </w:rPr>
      </w:pPr>
    </w:p>
    <w:p>
      <w:pPr>
        <w:pStyle w:val="P79"/>
        <w:framePr w:w="9482" w:h="252" w:hRule="exact" w:wrap="none" w:vAnchor="page" w:hAnchor="margin" w:x="695" w:y="8438"/>
        <w:rPr>
          <w:rStyle w:val="C3"/>
          <w:rtl w:val="0"/>
        </w:rPr>
      </w:pPr>
    </w:p>
    <w:p>
      <w:pPr>
        <w:pStyle w:val="P80"/>
        <w:framePr w:w="9514" w:h="237" w:hRule="exact" w:wrap="none" w:vAnchor="page" w:hAnchor="margin" w:x="693" w:y="8453"/>
        <w:rPr>
          <w:rStyle w:val="C53"/>
          <w:rtl w:val="0"/>
        </w:rPr>
      </w:pPr>
      <w:r>
        <w:rPr>
          <w:rStyle w:val="C53"/>
          <w:rtl w:val="0"/>
        </w:rPr>
        <w:t>nitrylotrioctan trisodu</w:t>
      </w:r>
    </w:p>
    <w:p>
      <w:pPr>
        <w:pStyle w:val="P62"/>
        <w:framePr w:w="1315" w:h="681" w:hRule="exact" w:wrap="none" w:vAnchor="page" w:hAnchor="margin" w:x="695" w:y="8690"/>
        <w:rPr>
          <w:rStyle w:val="C3"/>
          <w:rtl w:val="0"/>
        </w:rPr>
      </w:pPr>
    </w:p>
    <w:p>
      <w:pPr>
        <w:pStyle w:val="P63"/>
        <w:framePr w:w="1289" w:h="651" w:hRule="exact" w:wrap="none" w:vAnchor="page" w:hAnchor="margin" w:x="721" w:y="8705"/>
        <w:rPr>
          <w:rStyle w:val="C43"/>
          <w:rtl w:val="0"/>
        </w:rPr>
      </w:pPr>
      <w:r>
        <w:rPr>
          <w:rStyle w:val="C43"/>
          <w:rtl w:val="0"/>
        </w:rPr>
        <w:t>Droga narażenia</w:t>
      </w:r>
    </w:p>
    <w:p>
      <w:pPr>
        <w:pStyle w:val="P62"/>
        <w:framePr w:w="1067" w:h="681" w:hRule="exact" w:wrap="none" w:vAnchor="page" w:hAnchor="margin" w:x="2054" w:y="8690"/>
        <w:rPr>
          <w:rStyle w:val="C3"/>
          <w:rtl w:val="0"/>
        </w:rPr>
      </w:pPr>
    </w:p>
    <w:p>
      <w:pPr>
        <w:pStyle w:val="P63"/>
        <w:framePr w:w="1041" w:h="651" w:hRule="exact" w:wrap="none" w:vAnchor="page" w:hAnchor="margin" w:x="2080" w:y="8705"/>
        <w:rPr>
          <w:rStyle w:val="C43"/>
          <w:rtl w:val="0"/>
        </w:rPr>
      </w:pPr>
      <w:r>
        <w:rPr>
          <w:rStyle w:val="C43"/>
          <w:rtl w:val="0"/>
        </w:rPr>
        <w:t>Parametr</w:t>
      </w:r>
    </w:p>
    <w:p>
      <w:pPr>
        <w:pStyle w:val="P62"/>
        <w:framePr w:w="1253" w:h="681" w:hRule="exact" w:wrap="none" w:vAnchor="page" w:hAnchor="margin" w:x="3167" w:y="8690"/>
        <w:rPr>
          <w:rStyle w:val="C3"/>
          <w:rtl w:val="0"/>
        </w:rPr>
      </w:pPr>
    </w:p>
    <w:p>
      <w:pPr>
        <w:pStyle w:val="P63"/>
        <w:framePr w:w="1227" w:h="651" w:hRule="exact" w:wrap="none" w:vAnchor="page" w:hAnchor="margin" w:x="3193" w:y="8705"/>
        <w:rPr>
          <w:rStyle w:val="C43"/>
          <w:rtl w:val="0"/>
        </w:rPr>
      </w:pPr>
      <w:r>
        <w:rPr>
          <w:rStyle w:val="C43"/>
          <w:rtl w:val="0"/>
        </w:rPr>
        <w:t>Metoda</w:t>
      </w:r>
    </w:p>
    <w:p>
      <w:pPr>
        <w:pStyle w:val="P62"/>
        <w:framePr w:w="1438" w:h="681" w:hRule="exact" w:wrap="none" w:vAnchor="page" w:hAnchor="margin" w:x="4465" w:y="8690"/>
        <w:rPr>
          <w:rStyle w:val="C3"/>
          <w:rtl w:val="0"/>
        </w:rPr>
      </w:pPr>
    </w:p>
    <w:p>
      <w:pPr>
        <w:pStyle w:val="P63"/>
        <w:framePr w:w="1412" w:h="651" w:hRule="exact" w:wrap="none" w:vAnchor="page" w:hAnchor="margin" w:x="4491" w:y="8705"/>
        <w:rPr>
          <w:rStyle w:val="C43"/>
          <w:rtl w:val="0"/>
        </w:rPr>
      </w:pPr>
      <w:r>
        <w:rPr>
          <w:rStyle w:val="C43"/>
          <w:rtl w:val="0"/>
        </w:rPr>
        <w:t>Wartość</w:t>
      </w:r>
    </w:p>
    <w:p>
      <w:pPr>
        <w:pStyle w:val="P62"/>
        <w:framePr w:w="958" w:h="681" w:hRule="exact" w:wrap="none" w:vAnchor="page" w:hAnchor="margin" w:x="5948" w:y="8690"/>
        <w:rPr>
          <w:rStyle w:val="C3"/>
          <w:rtl w:val="0"/>
        </w:rPr>
      </w:pPr>
    </w:p>
    <w:p>
      <w:pPr>
        <w:pStyle w:val="P63"/>
        <w:framePr w:w="932" w:h="651" w:hRule="exact" w:wrap="none" w:vAnchor="page" w:hAnchor="margin" w:x="5974" w:y="8705"/>
        <w:rPr>
          <w:rStyle w:val="C43"/>
          <w:rtl w:val="0"/>
        </w:rPr>
      </w:pPr>
      <w:r>
        <w:rPr>
          <w:rStyle w:val="C43"/>
          <w:rtl w:val="0"/>
        </w:rPr>
        <w:t>Czas trwania ekspozycji</w:t>
      </w:r>
    </w:p>
    <w:p>
      <w:pPr>
        <w:pStyle w:val="P62"/>
        <w:framePr w:w="1135" w:h="681" w:hRule="exact" w:wrap="none" w:vAnchor="page" w:hAnchor="margin" w:x="6951" w:y="8690"/>
        <w:rPr>
          <w:rStyle w:val="C3"/>
          <w:rtl w:val="0"/>
        </w:rPr>
      </w:pPr>
    </w:p>
    <w:p>
      <w:pPr>
        <w:pStyle w:val="P63"/>
        <w:framePr w:w="1109" w:h="651" w:hRule="exact" w:wrap="none" w:vAnchor="page" w:hAnchor="margin" w:x="6977" w:y="8705"/>
        <w:rPr>
          <w:rStyle w:val="C43"/>
          <w:rtl w:val="0"/>
        </w:rPr>
      </w:pPr>
      <w:r>
        <w:rPr>
          <w:rStyle w:val="C43"/>
          <w:rtl w:val="0"/>
        </w:rPr>
        <w:t>Gatunek</w:t>
      </w:r>
    </w:p>
    <w:p>
      <w:pPr>
        <w:pStyle w:val="P62"/>
        <w:framePr w:w="789" w:h="681" w:hRule="exact" w:wrap="none" w:vAnchor="page" w:hAnchor="margin" w:x="8131" w:y="8690"/>
        <w:rPr>
          <w:rStyle w:val="C3"/>
          <w:rtl w:val="0"/>
        </w:rPr>
      </w:pPr>
    </w:p>
    <w:p>
      <w:pPr>
        <w:pStyle w:val="P63"/>
        <w:framePr w:w="763" w:h="651" w:hRule="exact" w:wrap="none" w:vAnchor="page" w:hAnchor="margin" w:x="8157" w:y="8705"/>
        <w:rPr>
          <w:rStyle w:val="C43"/>
          <w:rtl w:val="0"/>
        </w:rPr>
      </w:pPr>
      <w:r>
        <w:rPr>
          <w:rStyle w:val="C43"/>
          <w:rtl w:val="0"/>
        </w:rPr>
        <w:t>Płeć</w:t>
      </w:r>
    </w:p>
    <w:p>
      <w:pPr>
        <w:pStyle w:val="P64"/>
        <w:framePr w:w="1211" w:h="681" w:hRule="exact" w:wrap="none" w:vAnchor="page" w:hAnchor="margin" w:x="8965" w:y="8690"/>
        <w:rPr>
          <w:rStyle w:val="C3"/>
          <w:rtl w:val="0"/>
        </w:rPr>
      </w:pPr>
    </w:p>
    <w:p>
      <w:pPr>
        <w:pStyle w:val="P65"/>
        <w:framePr w:w="1215" w:h="651" w:hRule="exact" w:wrap="none" w:vAnchor="page" w:hAnchor="margin" w:x="8991" w:y="8705"/>
        <w:rPr>
          <w:rStyle w:val="C44"/>
          <w:rtl w:val="0"/>
        </w:rPr>
      </w:pPr>
      <w:r>
        <w:rPr>
          <w:rStyle w:val="C44"/>
          <w:rtl w:val="0"/>
        </w:rPr>
        <w:t>Określenie wartości</w:t>
      </w:r>
    </w:p>
    <w:p>
      <w:pPr>
        <w:pStyle w:val="P68"/>
        <w:framePr w:w="1315" w:h="666" w:hRule="exact" w:wrap="none" w:vAnchor="page" w:hAnchor="margin" w:x="695" w:y="9371"/>
        <w:rPr>
          <w:rStyle w:val="C3"/>
          <w:rtl w:val="0"/>
        </w:rPr>
      </w:pPr>
    </w:p>
    <w:p>
      <w:pPr>
        <w:pStyle w:val="P69"/>
        <w:framePr w:w="1289" w:h="651" w:hRule="exact" w:wrap="none" w:vAnchor="page" w:hAnchor="margin" w:x="721" w:y="9371"/>
        <w:rPr>
          <w:rStyle w:val="C46"/>
          <w:rtl w:val="0"/>
        </w:rPr>
      </w:pPr>
      <w:r>
        <w:rPr>
          <w:rStyle w:val="C46"/>
          <w:rtl w:val="0"/>
        </w:rPr>
        <w:t>Drogą pokarmową</w:t>
      </w:r>
    </w:p>
    <w:p>
      <w:pPr>
        <w:pStyle w:val="P68"/>
        <w:framePr w:w="1067" w:h="666" w:hRule="exact" w:wrap="none" w:vAnchor="page" w:hAnchor="margin" w:x="2054" w:y="9371"/>
        <w:rPr>
          <w:rStyle w:val="C3"/>
          <w:rtl w:val="0"/>
        </w:rPr>
      </w:pPr>
    </w:p>
    <w:p>
      <w:pPr>
        <w:pStyle w:val="P69"/>
        <w:framePr w:w="1041" w:h="651" w:hRule="exact" w:wrap="none" w:vAnchor="page" w:hAnchor="margin" w:x="2080" w:y="9371"/>
        <w:rPr>
          <w:rStyle w:val="C46"/>
          <w:rtl w:val="0"/>
        </w:rPr>
      </w:pPr>
      <w:r>
        <w:rPr>
          <w:rStyle w:val="C46"/>
          <w:rtl w:val="0"/>
        </w:rPr>
        <w:t>LD₅₀</w:t>
      </w:r>
    </w:p>
    <w:p>
      <w:pPr>
        <w:pStyle w:val="P68"/>
        <w:framePr w:w="1253" w:h="666" w:hRule="exact" w:wrap="none" w:vAnchor="page" w:hAnchor="margin" w:x="3167" w:y="9371"/>
        <w:rPr>
          <w:rStyle w:val="C3"/>
          <w:rtl w:val="0"/>
        </w:rPr>
      </w:pPr>
    </w:p>
    <w:p>
      <w:pPr>
        <w:pStyle w:val="P69"/>
        <w:framePr w:w="1227" w:h="651" w:hRule="exact" w:wrap="none" w:vAnchor="page" w:hAnchor="margin" w:x="3193" w:y="9371"/>
        <w:rPr>
          <w:rStyle w:val="C46"/>
          <w:rtl w:val="0"/>
        </w:rPr>
      </w:pPr>
      <w:r>
        <w:rPr>
          <w:rStyle w:val="C46"/>
          <w:rtl w:val="0"/>
        </w:rPr>
        <w:t>OECD 401</w:t>
      </w:r>
    </w:p>
    <w:p>
      <w:pPr>
        <w:pStyle w:val="P68"/>
        <w:framePr w:w="1438" w:h="666" w:hRule="exact" w:wrap="none" w:vAnchor="page" w:hAnchor="margin" w:x="4465" w:y="9371"/>
        <w:rPr>
          <w:rStyle w:val="C3"/>
          <w:rtl w:val="0"/>
        </w:rPr>
      </w:pPr>
    </w:p>
    <w:p>
      <w:pPr>
        <w:pStyle w:val="P69"/>
        <w:framePr w:w="1412" w:h="651" w:hRule="exact" w:wrap="none" w:vAnchor="page" w:hAnchor="margin" w:x="4491" w:y="9371"/>
        <w:rPr>
          <w:rStyle w:val="C46"/>
          <w:rtl w:val="0"/>
        </w:rPr>
      </w:pPr>
      <w:r>
        <w:rPr>
          <w:rStyle w:val="C46"/>
          <w:rtl w:val="0"/>
        </w:rPr>
        <w:t>1740 mg/kg</w:t>
      </w:r>
    </w:p>
    <w:p>
      <w:pPr>
        <w:pStyle w:val="P68"/>
        <w:framePr w:w="958" w:h="666" w:hRule="exact" w:wrap="none" w:vAnchor="page" w:hAnchor="margin" w:x="5948" w:y="9371"/>
        <w:rPr>
          <w:rStyle w:val="C3"/>
          <w:rtl w:val="0"/>
        </w:rPr>
      </w:pPr>
    </w:p>
    <w:p>
      <w:pPr>
        <w:pStyle w:val="P69"/>
        <w:framePr w:w="932" w:h="651" w:hRule="exact" w:wrap="none" w:vAnchor="page" w:hAnchor="margin" w:x="5974" w:y="9371"/>
        <w:rPr>
          <w:rStyle w:val="C46"/>
          <w:rtl w:val="0"/>
        </w:rPr>
      </w:pPr>
    </w:p>
    <w:p>
      <w:pPr>
        <w:pStyle w:val="P68"/>
        <w:framePr w:w="1135" w:h="666" w:hRule="exact" w:wrap="none" w:vAnchor="page" w:hAnchor="margin" w:x="6951" w:y="9371"/>
        <w:rPr>
          <w:rStyle w:val="C3"/>
          <w:rtl w:val="0"/>
        </w:rPr>
      </w:pPr>
    </w:p>
    <w:p>
      <w:pPr>
        <w:pStyle w:val="P69"/>
        <w:framePr w:w="1109" w:h="651" w:hRule="exact" w:wrap="none" w:vAnchor="page" w:hAnchor="margin" w:x="6977" w:y="9371"/>
        <w:rPr>
          <w:rStyle w:val="C46"/>
          <w:rtl w:val="0"/>
        </w:rPr>
      </w:pPr>
      <w:r>
        <w:rPr>
          <w:rStyle w:val="C46"/>
          <w:rtl w:val="0"/>
        </w:rPr>
        <w:t>Szczur (Rattus norvegicus)</w:t>
      </w:r>
    </w:p>
    <w:p>
      <w:pPr>
        <w:pStyle w:val="P68"/>
        <w:framePr w:w="789" w:h="666" w:hRule="exact" w:wrap="none" w:vAnchor="page" w:hAnchor="margin" w:x="8131" w:y="9371"/>
        <w:rPr>
          <w:rStyle w:val="C3"/>
          <w:rtl w:val="0"/>
        </w:rPr>
      </w:pPr>
    </w:p>
    <w:p>
      <w:pPr>
        <w:pStyle w:val="P69"/>
        <w:framePr w:w="763" w:h="651" w:hRule="exact" w:wrap="none" w:vAnchor="page" w:hAnchor="margin" w:x="8157" w:y="9371"/>
        <w:rPr>
          <w:rStyle w:val="C46"/>
          <w:rtl w:val="0"/>
        </w:rPr>
      </w:pPr>
      <w:r>
        <w:rPr>
          <w:rStyle w:val="C46"/>
          <w:rtl w:val="0"/>
        </w:rPr>
        <w:t>F/M</w:t>
      </w:r>
    </w:p>
    <w:p>
      <w:pPr>
        <w:pStyle w:val="P70"/>
        <w:framePr w:w="1211" w:h="666" w:hRule="exact" w:wrap="none" w:vAnchor="page" w:hAnchor="margin" w:x="8965" w:y="9371"/>
        <w:rPr>
          <w:rStyle w:val="C3"/>
          <w:rtl w:val="0"/>
        </w:rPr>
      </w:pPr>
    </w:p>
    <w:p>
      <w:pPr>
        <w:pStyle w:val="P71"/>
        <w:framePr w:w="1215" w:h="651" w:hRule="exact" w:wrap="none" w:vAnchor="page" w:hAnchor="margin" w:x="8991" w:y="9371"/>
        <w:rPr>
          <w:rStyle w:val="C47"/>
          <w:rtl w:val="0"/>
        </w:rPr>
      </w:pPr>
    </w:p>
    <w:p>
      <w:pPr>
        <w:pStyle w:val="P68"/>
        <w:framePr w:w="1315" w:h="459" w:hRule="exact" w:wrap="none" w:vAnchor="page" w:hAnchor="margin" w:x="695" w:y="10038"/>
        <w:rPr>
          <w:rStyle w:val="C3"/>
          <w:rtl w:val="0"/>
        </w:rPr>
      </w:pPr>
    </w:p>
    <w:p>
      <w:pPr>
        <w:pStyle w:val="P69"/>
        <w:framePr w:w="1289" w:h="444" w:hRule="exact" w:wrap="none" w:vAnchor="page" w:hAnchor="margin" w:x="721" w:y="10038"/>
        <w:rPr>
          <w:rStyle w:val="C46"/>
          <w:rtl w:val="0"/>
        </w:rPr>
      </w:pPr>
      <w:r>
        <w:rPr>
          <w:rStyle w:val="C46"/>
          <w:rtl w:val="0"/>
        </w:rPr>
        <w:t>Po naniesieniu na skórę</w:t>
      </w:r>
    </w:p>
    <w:p>
      <w:pPr>
        <w:pStyle w:val="P68"/>
        <w:framePr w:w="1067" w:h="459" w:hRule="exact" w:wrap="none" w:vAnchor="page" w:hAnchor="margin" w:x="2054" w:y="10038"/>
        <w:rPr>
          <w:rStyle w:val="C3"/>
          <w:rtl w:val="0"/>
        </w:rPr>
      </w:pPr>
    </w:p>
    <w:p>
      <w:pPr>
        <w:pStyle w:val="P69"/>
        <w:framePr w:w="1041" w:h="444" w:hRule="exact" w:wrap="none" w:vAnchor="page" w:hAnchor="margin" w:x="2080" w:y="10038"/>
        <w:rPr>
          <w:rStyle w:val="C46"/>
          <w:rtl w:val="0"/>
        </w:rPr>
      </w:pPr>
      <w:r>
        <w:rPr>
          <w:rStyle w:val="C46"/>
          <w:rtl w:val="0"/>
        </w:rPr>
        <w:t>LD₅₀</w:t>
      </w:r>
    </w:p>
    <w:p>
      <w:pPr>
        <w:pStyle w:val="P68"/>
        <w:framePr w:w="1253" w:h="459" w:hRule="exact" w:wrap="none" w:vAnchor="page" w:hAnchor="margin" w:x="3167" w:y="10038"/>
        <w:rPr>
          <w:rStyle w:val="C3"/>
          <w:rtl w:val="0"/>
        </w:rPr>
      </w:pPr>
    </w:p>
    <w:p>
      <w:pPr>
        <w:pStyle w:val="P69"/>
        <w:framePr w:w="1227" w:h="444" w:hRule="exact" w:wrap="none" w:vAnchor="page" w:hAnchor="margin" w:x="3193" w:y="10038"/>
        <w:rPr>
          <w:rStyle w:val="C46"/>
          <w:rtl w:val="0"/>
        </w:rPr>
      </w:pPr>
      <w:r>
        <w:rPr>
          <w:rStyle w:val="C46"/>
          <w:rtl w:val="0"/>
        </w:rPr>
        <w:t>OECD 402</w:t>
      </w:r>
    </w:p>
    <w:p>
      <w:pPr>
        <w:pStyle w:val="P68"/>
        <w:framePr w:w="1438" w:h="459" w:hRule="exact" w:wrap="none" w:vAnchor="page" w:hAnchor="margin" w:x="4465" w:y="10038"/>
        <w:rPr>
          <w:rStyle w:val="C3"/>
          <w:rtl w:val="0"/>
        </w:rPr>
      </w:pPr>
    </w:p>
    <w:p>
      <w:pPr>
        <w:pStyle w:val="P69"/>
        <w:framePr w:w="1412" w:h="444" w:hRule="exact" w:wrap="none" w:vAnchor="page" w:hAnchor="margin" w:x="4491" w:y="10038"/>
        <w:rPr>
          <w:rStyle w:val="C46"/>
          <w:rtl w:val="0"/>
        </w:rPr>
      </w:pPr>
      <w:r>
        <w:rPr>
          <w:rStyle w:val="C46"/>
          <w:rtl w:val="0"/>
        </w:rPr>
        <w:t>&gt;2000 mg/kg</w:t>
      </w:r>
    </w:p>
    <w:p>
      <w:pPr>
        <w:pStyle w:val="P68"/>
        <w:framePr w:w="958" w:h="459" w:hRule="exact" w:wrap="none" w:vAnchor="page" w:hAnchor="margin" w:x="5948" w:y="10038"/>
        <w:rPr>
          <w:rStyle w:val="C3"/>
          <w:rtl w:val="0"/>
        </w:rPr>
      </w:pPr>
    </w:p>
    <w:p>
      <w:pPr>
        <w:pStyle w:val="P69"/>
        <w:framePr w:w="932" w:h="444" w:hRule="exact" w:wrap="none" w:vAnchor="page" w:hAnchor="margin" w:x="5974" w:y="10038"/>
        <w:rPr>
          <w:rStyle w:val="C46"/>
          <w:rtl w:val="0"/>
        </w:rPr>
      </w:pPr>
    </w:p>
    <w:p>
      <w:pPr>
        <w:pStyle w:val="P68"/>
        <w:framePr w:w="1135" w:h="459" w:hRule="exact" w:wrap="none" w:vAnchor="page" w:hAnchor="margin" w:x="6951" w:y="10038"/>
        <w:rPr>
          <w:rStyle w:val="C3"/>
          <w:rtl w:val="0"/>
        </w:rPr>
      </w:pPr>
    </w:p>
    <w:p>
      <w:pPr>
        <w:pStyle w:val="P69"/>
        <w:framePr w:w="1109" w:h="444" w:hRule="exact" w:wrap="none" w:vAnchor="page" w:hAnchor="margin" w:x="6977" w:y="10038"/>
        <w:rPr>
          <w:rStyle w:val="C46"/>
          <w:rtl w:val="0"/>
        </w:rPr>
      </w:pPr>
      <w:r>
        <w:rPr>
          <w:rStyle w:val="C46"/>
          <w:rtl w:val="0"/>
        </w:rPr>
        <w:t>Królik</w:t>
      </w:r>
    </w:p>
    <w:p>
      <w:pPr>
        <w:pStyle w:val="P68"/>
        <w:framePr w:w="789" w:h="459" w:hRule="exact" w:wrap="none" w:vAnchor="page" w:hAnchor="margin" w:x="8131" w:y="10038"/>
        <w:rPr>
          <w:rStyle w:val="C3"/>
          <w:rtl w:val="0"/>
        </w:rPr>
      </w:pPr>
    </w:p>
    <w:p>
      <w:pPr>
        <w:pStyle w:val="P69"/>
        <w:framePr w:w="763" w:h="444" w:hRule="exact" w:wrap="none" w:vAnchor="page" w:hAnchor="margin" w:x="8157" w:y="10038"/>
        <w:rPr>
          <w:rStyle w:val="C46"/>
          <w:rtl w:val="0"/>
        </w:rPr>
      </w:pPr>
      <w:r>
        <w:rPr>
          <w:rStyle w:val="C46"/>
          <w:rtl w:val="0"/>
        </w:rPr>
        <w:t>F/M</w:t>
      </w:r>
    </w:p>
    <w:p>
      <w:pPr>
        <w:pStyle w:val="P70"/>
        <w:framePr w:w="1211" w:h="459" w:hRule="exact" w:wrap="none" w:vAnchor="page" w:hAnchor="margin" w:x="8965" w:y="10038"/>
        <w:rPr>
          <w:rStyle w:val="C3"/>
          <w:rtl w:val="0"/>
        </w:rPr>
      </w:pPr>
    </w:p>
    <w:p>
      <w:pPr>
        <w:pStyle w:val="P71"/>
        <w:framePr w:w="1215" w:h="444" w:hRule="exact" w:wrap="none" w:vAnchor="page" w:hAnchor="margin" w:x="8991" w:y="10038"/>
        <w:rPr>
          <w:rStyle w:val="C47"/>
          <w:rtl w:val="0"/>
        </w:rPr>
      </w:pPr>
    </w:p>
    <w:p>
      <w:pPr>
        <w:pStyle w:val="P68"/>
        <w:framePr w:w="1315" w:h="666" w:hRule="exact" w:wrap="none" w:vAnchor="page" w:hAnchor="margin" w:x="695" w:y="10497"/>
        <w:rPr>
          <w:rStyle w:val="C3"/>
          <w:rtl w:val="0"/>
        </w:rPr>
      </w:pPr>
    </w:p>
    <w:p>
      <w:pPr>
        <w:pStyle w:val="P69"/>
        <w:framePr w:w="1289" w:h="651" w:hRule="exact" w:wrap="none" w:vAnchor="page" w:hAnchor="margin" w:x="721" w:y="10497"/>
        <w:rPr>
          <w:rStyle w:val="C46"/>
          <w:rtl w:val="0"/>
        </w:rPr>
      </w:pPr>
      <w:r>
        <w:rPr>
          <w:rStyle w:val="C46"/>
          <w:rtl w:val="0"/>
        </w:rPr>
        <w:t>Inhalacyjna</w:t>
      </w:r>
    </w:p>
    <w:p>
      <w:pPr>
        <w:pStyle w:val="P68"/>
        <w:framePr w:w="1067" w:h="666" w:hRule="exact" w:wrap="none" w:vAnchor="page" w:hAnchor="margin" w:x="2054" w:y="10497"/>
        <w:rPr>
          <w:rStyle w:val="C3"/>
          <w:rtl w:val="0"/>
        </w:rPr>
      </w:pPr>
    </w:p>
    <w:p>
      <w:pPr>
        <w:pStyle w:val="P69"/>
        <w:framePr w:w="1041" w:h="651" w:hRule="exact" w:wrap="none" w:vAnchor="page" w:hAnchor="margin" w:x="2080" w:y="10497"/>
        <w:rPr>
          <w:rStyle w:val="C46"/>
          <w:rtl w:val="0"/>
        </w:rPr>
      </w:pPr>
      <w:r>
        <w:rPr>
          <w:rStyle w:val="C46"/>
          <w:rtl w:val="0"/>
        </w:rPr>
        <w:t>LD₅₀</w:t>
      </w:r>
    </w:p>
    <w:p>
      <w:pPr>
        <w:pStyle w:val="P68"/>
        <w:framePr w:w="1253" w:h="666" w:hRule="exact" w:wrap="none" w:vAnchor="page" w:hAnchor="margin" w:x="3167" w:y="10497"/>
        <w:rPr>
          <w:rStyle w:val="C3"/>
          <w:rtl w:val="0"/>
        </w:rPr>
      </w:pPr>
    </w:p>
    <w:p>
      <w:pPr>
        <w:pStyle w:val="P69"/>
        <w:framePr w:w="1227" w:h="651" w:hRule="exact" w:wrap="none" w:vAnchor="page" w:hAnchor="margin" w:x="3193" w:y="10497"/>
        <w:rPr>
          <w:rStyle w:val="C46"/>
          <w:rtl w:val="0"/>
        </w:rPr>
      </w:pPr>
      <w:r>
        <w:rPr>
          <w:rStyle w:val="C46"/>
          <w:rtl w:val="0"/>
        </w:rPr>
        <w:t>OECD 403</w:t>
      </w:r>
    </w:p>
    <w:p>
      <w:pPr>
        <w:pStyle w:val="P68"/>
        <w:framePr w:w="1438" w:h="666" w:hRule="exact" w:wrap="none" w:vAnchor="page" w:hAnchor="margin" w:x="4465" w:y="10497"/>
        <w:rPr>
          <w:rStyle w:val="C3"/>
          <w:rtl w:val="0"/>
        </w:rPr>
      </w:pPr>
    </w:p>
    <w:p>
      <w:pPr>
        <w:pStyle w:val="P69"/>
        <w:framePr w:w="1412" w:h="651" w:hRule="exact" w:wrap="none" w:vAnchor="page" w:hAnchor="margin" w:x="4491" w:y="10497"/>
        <w:rPr>
          <w:rStyle w:val="C46"/>
          <w:rtl w:val="0"/>
        </w:rPr>
      </w:pPr>
      <w:r>
        <w:rPr>
          <w:rStyle w:val="C46"/>
          <w:rtl w:val="0"/>
        </w:rPr>
        <w:t>&gt;4,25 mg/l</w:t>
      </w:r>
    </w:p>
    <w:p>
      <w:pPr>
        <w:pStyle w:val="P68"/>
        <w:framePr w:w="958" w:h="666" w:hRule="exact" w:wrap="none" w:vAnchor="page" w:hAnchor="margin" w:x="5948" w:y="10497"/>
        <w:rPr>
          <w:rStyle w:val="C3"/>
          <w:rtl w:val="0"/>
        </w:rPr>
      </w:pPr>
    </w:p>
    <w:p>
      <w:pPr>
        <w:pStyle w:val="P69"/>
        <w:framePr w:w="932" w:h="651" w:hRule="exact" w:wrap="none" w:vAnchor="page" w:hAnchor="margin" w:x="5974" w:y="10497"/>
        <w:rPr>
          <w:rStyle w:val="C46"/>
          <w:rtl w:val="0"/>
        </w:rPr>
      </w:pPr>
      <w:r>
        <w:rPr>
          <w:rStyle w:val="C46"/>
          <w:rtl w:val="0"/>
        </w:rPr>
        <w:t>4 godziny</w:t>
      </w:r>
    </w:p>
    <w:p>
      <w:pPr>
        <w:pStyle w:val="P68"/>
        <w:framePr w:w="1135" w:h="666" w:hRule="exact" w:wrap="none" w:vAnchor="page" w:hAnchor="margin" w:x="6951" w:y="10497"/>
        <w:rPr>
          <w:rStyle w:val="C3"/>
          <w:rtl w:val="0"/>
        </w:rPr>
      </w:pPr>
    </w:p>
    <w:p>
      <w:pPr>
        <w:pStyle w:val="P69"/>
        <w:framePr w:w="1109" w:h="651" w:hRule="exact" w:wrap="none" w:vAnchor="page" w:hAnchor="margin" w:x="6977" w:y="10497"/>
        <w:rPr>
          <w:rStyle w:val="C46"/>
          <w:rtl w:val="0"/>
        </w:rPr>
      </w:pPr>
      <w:r>
        <w:rPr>
          <w:rStyle w:val="C46"/>
          <w:rtl w:val="0"/>
        </w:rPr>
        <w:t>Szczur (Rattus norvegicus)</w:t>
      </w:r>
    </w:p>
    <w:p>
      <w:pPr>
        <w:pStyle w:val="P68"/>
        <w:framePr w:w="789" w:h="666" w:hRule="exact" w:wrap="none" w:vAnchor="page" w:hAnchor="margin" w:x="8131" w:y="10497"/>
        <w:rPr>
          <w:rStyle w:val="C3"/>
          <w:rtl w:val="0"/>
        </w:rPr>
      </w:pPr>
    </w:p>
    <w:p>
      <w:pPr>
        <w:pStyle w:val="P69"/>
        <w:framePr w:w="763" w:h="651" w:hRule="exact" w:wrap="none" w:vAnchor="page" w:hAnchor="margin" w:x="8157" w:y="10497"/>
        <w:rPr>
          <w:rStyle w:val="C46"/>
          <w:rtl w:val="0"/>
        </w:rPr>
      </w:pPr>
      <w:r>
        <w:rPr>
          <w:rStyle w:val="C46"/>
          <w:rtl w:val="0"/>
        </w:rPr>
        <w:t>F/M</w:t>
      </w:r>
    </w:p>
    <w:p>
      <w:pPr>
        <w:pStyle w:val="P70"/>
        <w:framePr w:w="1211" w:h="666" w:hRule="exact" w:wrap="none" w:vAnchor="page" w:hAnchor="margin" w:x="8965" w:y="10497"/>
        <w:rPr>
          <w:rStyle w:val="C3"/>
          <w:rtl w:val="0"/>
        </w:rPr>
      </w:pPr>
    </w:p>
    <w:p>
      <w:pPr>
        <w:pStyle w:val="P71"/>
        <w:framePr w:w="1215" w:h="651" w:hRule="exact" w:wrap="none" w:vAnchor="page" w:hAnchor="margin" w:x="8991" w:y="10497"/>
        <w:rPr>
          <w:rStyle w:val="C47"/>
          <w:rtl w:val="0"/>
        </w:rPr>
      </w:pPr>
    </w:p>
    <w:p>
      <w:pPr>
        <w:pStyle w:val="P79"/>
        <w:framePr w:w="9482" w:h="252" w:hRule="exact" w:wrap="none" w:vAnchor="page" w:hAnchor="margin" w:x="695" w:y="11277"/>
        <w:rPr>
          <w:rStyle w:val="C3"/>
          <w:rtl w:val="0"/>
        </w:rPr>
      </w:pPr>
    </w:p>
    <w:p>
      <w:pPr>
        <w:pStyle w:val="P80"/>
        <w:framePr w:w="9514" w:h="237" w:hRule="exact" w:wrap="none" w:vAnchor="page" w:hAnchor="margin" w:x="693" w:y="11292"/>
        <w:rPr>
          <w:rStyle w:val="C53"/>
          <w:rtl w:val="0"/>
        </w:rPr>
      </w:pPr>
      <w:r>
        <w:rPr>
          <w:rStyle w:val="C53"/>
          <w:rtl w:val="0"/>
        </w:rPr>
        <w:t>wodorotlenek potasu</w:t>
      </w:r>
    </w:p>
    <w:p>
      <w:pPr>
        <w:pStyle w:val="P62"/>
        <w:framePr w:w="1315" w:h="681" w:hRule="exact" w:wrap="none" w:vAnchor="page" w:hAnchor="margin" w:x="695" w:y="11529"/>
        <w:rPr>
          <w:rStyle w:val="C3"/>
          <w:rtl w:val="0"/>
        </w:rPr>
      </w:pPr>
    </w:p>
    <w:p>
      <w:pPr>
        <w:pStyle w:val="P63"/>
        <w:framePr w:w="1289" w:h="651" w:hRule="exact" w:wrap="none" w:vAnchor="page" w:hAnchor="margin" w:x="721" w:y="11544"/>
        <w:rPr>
          <w:rStyle w:val="C43"/>
          <w:rtl w:val="0"/>
        </w:rPr>
      </w:pPr>
      <w:r>
        <w:rPr>
          <w:rStyle w:val="C43"/>
          <w:rtl w:val="0"/>
        </w:rPr>
        <w:t>Droga narażenia</w:t>
      </w:r>
    </w:p>
    <w:p>
      <w:pPr>
        <w:pStyle w:val="P62"/>
        <w:framePr w:w="1067" w:h="681" w:hRule="exact" w:wrap="none" w:vAnchor="page" w:hAnchor="margin" w:x="2054" w:y="11529"/>
        <w:rPr>
          <w:rStyle w:val="C3"/>
          <w:rtl w:val="0"/>
        </w:rPr>
      </w:pPr>
    </w:p>
    <w:p>
      <w:pPr>
        <w:pStyle w:val="P63"/>
        <w:framePr w:w="1041" w:h="651" w:hRule="exact" w:wrap="none" w:vAnchor="page" w:hAnchor="margin" w:x="2080" w:y="11544"/>
        <w:rPr>
          <w:rStyle w:val="C43"/>
          <w:rtl w:val="0"/>
        </w:rPr>
      </w:pPr>
      <w:r>
        <w:rPr>
          <w:rStyle w:val="C43"/>
          <w:rtl w:val="0"/>
        </w:rPr>
        <w:t>Parametr</w:t>
      </w:r>
    </w:p>
    <w:p>
      <w:pPr>
        <w:pStyle w:val="P62"/>
        <w:framePr w:w="1253" w:h="681" w:hRule="exact" w:wrap="none" w:vAnchor="page" w:hAnchor="margin" w:x="3167" w:y="11529"/>
        <w:rPr>
          <w:rStyle w:val="C3"/>
          <w:rtl w:val="0"/>
        </w:rPr>
      </w:pPr>
    </w:p>
    <w:p>
      <w:pPr>
        <w:pStyle w:val="P63"/>
        <w:framePr w:w="1227" w:h="651" w:hRule="exact" w:wrap="none" w:vAnchor="page" w:hAnchor="margin" w:x="3193" w:y="11544"/>
        <w:rPr>
          <w:rStyle w:val="C43"/>
          <w:rtl w:val="0"/>
        </w:rPr>
      </w:pPr>
      <w:r>
        <w:rPr>
          <w:rStyle w:val="C43"/>
          <w:rtl w:val="0"/>
        </w:rPr>
        <w:t>Metoda</w:t>
      </w:r>
    </w:p>
    <w:p>
      <w:pPr>
        <w:pStyle w:val="P62"/>
        <w:framePr w:w="1438" w:h="681" w:hRule="exact" w:wrap="none" w:vAnchor="page" w:hAnchor="margin" w:x="4465" w:y="11529"/>
        <w:rPr>
          <w:rStyle w:val="C3"/>
          <w:rtl w:val="0"/>
        </w:rPr>
      </w:pPr>
    </w:p>
    <w:p>
      <w:pPr>
        <w:pStyle w:val="P63"/>
        <w:framePr w:w="1412" w:h="651" w:hRule="exact" w:wrap="none" w:vAnchor="page" w:hAnchor="margin" w:x="4491" w:y="11544"/>
        <w:rPr>
          <w:rStyle w:val="C43"/>
          <w:rtl w:val="0"/>
        </w:rPr>
      </w:pPr>
      <w:r>
        <w:rPr>
          <w:rStyle w:val="C43"/>
          <w:rtl w:val="0"/>
        </w:rPr>
        <w:t>Wartość</w:t>
      </w:r>
    </w:p>
    <w:p>
      <w:pPr>
        <w:pStyle w:val="P62"/>
        <w:framePr w:w="958" w:h="681" w:hRule="exact" w:wrap="none" w:vAnchor="page" w:hAnchor="margin" w:x="5948" w:y="11529"/>
        <w:rPr>
          <w:rStyle w:val="C3"/>
          <w:rtl w:val="0"/>
        </w:rPr>
      </w:pPr>
    </w:p>
    <w:p>
      <w:pPr>
        <w:pStyle w:val="P63"/>
        <w:framePr w:w="932" w:h="651" w:hRule="exact" w:wrap="none" w:vAnchor="page" w:hAnchor="margin" w:x="5974" w:y="11544"/>
        <w:rPr>
          <w:rStyle w:val="C43"/>
          <w:rtl w:val="0"/>
        </w:rPr>
      </w:pPr>
      <w:r>
        <w:rPr>
          <w:rStyle w:val="C43"/>
          <w:rtl w:val="0"/>
        </w:rPr>
        <w:t>Czas trwania ekspozycji</w:t>
      </w:r>
    </w:p>
    <w:p>
      <w:pPr>
        <w:pStyle w:val="P62"/>
        <w:framePr w:w="1135" w:h="681" w:hRule="exact" w:wrap="none" w:vAnchor="page" w:hAnchor="margin" w:x="6951" w:y="11529"/>
        <w:rPr>
          <w:rStyle w:val="C3"/>
          <w:rtl w:val="0"/>
        </w:rPr>
      </w:pPr>
    </w:p>
    <w:p>
      <w:pPr>
        <w:pStyle w:val="P63"/>
        <w:framePr w:w="1109" w:h="651" w:hRule="exact" w:wrap="none" w:vAnchor="page" w:hAnchor="margin" w:x="6977" w:y="11544"/>
        <w:rPr>
          <w:rStyle w:val="C43"/>
          <w:rtl w:val="0"/>
        </w:rPr>
      </w:pPr>
      <w:r>
        <w:rPr>
          <w:rStyle w:val="C43"/>
          <w:rtl w:val="0"/>
        </w:rPr>
        <w:t>Gatunek</w:t>
      </w:r>
    </w:p>
    <w:p>
      <w:pPr>
        <w:pStyle w:val="P62"/>
        <w:framePr w:w="789" w:h="681" w:hRule="exact" w:wrap="none" w:vAnchor="page" w:hAnchor="margin" w:x="8131" w:y="11529"/>
        <w:rPr>
          <w:rStyle w:val="C3"/>
          <w:rtl w:val="0"/>
        </w:rPr>
      </w:pPr>
    </w:p>
    <w:p>
      <w:pPr>
        <w:pStyle w:val="P63"/>
        <w:framePr w:w="763" w:h="651" w:hRule="exact" w:wrap="none" w:vAnchor="page" w:hAnchor="margin" w:x="8157" w:y="11544"/>
        <w:rPr>
          <w:rStyle w:val="C43"/>
          <w:rtl w:val="0"/>
        </w:rPr>
      </w:pPr>
      <w:r>
        <w:rPr>
          <w:rStyle w:val="C43"/>
          <w:rtl w:val="0"/>
        </w:rPr>
        <w:t>Płeć</w:t>
      </w:r>
    </w:p>
    <w:p>
      <w:pPr>
        <w:pStyle w:val="P64"/>
        <w:framePr w:w="1211" w:h="681" w:hRule="exact" w:wrap="none" w:vAnchor="page" w:hAnchor="margin" w:x="8965" w:y="11529"/>
        <w:rPr>
          <w:rStyle w:val="C3"/>
          <w:rtl w:val="0"/>
        </w:rPr>
      </w:pPr>
    </w:p>
    <w:p>
      <w:pPr>
        <w:pStyle w:val="P65"/>
        <w:framePr w:w="1215" w:h="651" w:hRule="exact" w:wrap="none" w:vAnchor="page" w:hAnchor="margin" w:x="8991" w:y="11544"/>
        <w:rPr>
          <w:rStyle w:val="C44"/>
          <w:rtl w:val="0"/>
        </w:rPr>
      </w:pPr>
      <w:r>
        <w:rPr>
          <w:rStyle w:val="C44"/>
          <w:rtl w:val="0"/>
        </w:rPr>
        <w:t>Określenie wartości</w:t>
      </w:r>
    </w:p>
    <w:p>
      <w:pPr>
        <w:pStyle w:val="P68"/>
        <w:framePr w:w="1315" w:h="459" w:hRule="exact" w:wrap="none" w:vAnchor="page" w:hAnchor="margin" w:x="695" w:y="12210"/>
        <w:rPr>
          <w:rStyle w:val="C3"/>
          <w:rtl w:val="0"/>
        </w:rPr>
      </w:pPr>
    </w:p>
    <w:p>
      <w:pPr>
        <w:pStyle w:val="P69"/>
        <w:framePr w:w="1289" w:h="444" w:hRule="exact" w:wrap="none" w:vAnchor="page" w:hAnchor="margin" w:x="721" w:y="12210"/>
        <w:rPr>
          <w:rStyle w:val="C46"/>
          <w:rtl w:val="0"/>
        </w:rPr>
      </w:pPr>
      <w:r>
        <w:rPr>
          <w:rStyle w:val="C46"/>
          <w:rtl w:val="0"/>
        </w:rPr>
        <w:t>Drogą pokarmową</w:t>
      </w:r>
    </w:p>
    <w:p>
      <w:pPr>
        <w:pStyle w:val="P68"/>
        <w:framePr w:w="1067" w:h="459" w:hRule="exact" w:wrap="none" w:vAnchor="page" w:hAnchor="margin" w:x="2054" w:y="12210"/>
        <w:rPr>
          <w:rStyle w:val="C3"/>
          <w:rtl w:val="0"/>
        </w:rPr>
      </w:pPr>
    </w:p>
    <w:p>
      <w:pPr>
        <w:pStyle w:val="P69"/>
        <w:framePr w:w="1041" w:h="444" w:hRule="exact" w:wrap="none" w:vAnchor="page" w:hAnchor="margin" w:x="2080" w:y="12210"/>
        <w:rPr>
          <w:rStyle w:val="C46"/>
          <w:rtl w:val="0"/>
        </w:rPr>
      </w:pPr>
      <w:r>
        <w:rPr>
          <w:rStyle w:val="C46"/>
          <w:rtl w:val="0"/>
        </w:rPr>
        <w:t>LD₅₀</w:t>
      </w:r>
    </w:p>
    <w:p>
      <w:pPr>
        <w:pStyle w:val="P68"/>
        <w:framePr w:w="1253" w:h="459" w:hRule="exact" w:wrap="none" w:vAnchor="page" w:hAnchor="margin" w:x="3167" w:y="12210"/>
        <w:rPr>
          <w:rStyle w:val="C3"/>
          <w:rtl w:val="0"/>
        </w:rPr>
      </w:pPr>
    </w:p>
    <w:p>
      <w:pPr>
        <w:pStyle w:val="P69"/>
        <w:framePr w:w="1227" w:h="444" w:hRule="exact" w:wrap="none" w:vAnchor="page" w:hAnchor="margin" w:x="3193" w:y="12210"/>
        <w:rPr>
          <w:rStyle w:val="C46"/>
          <w:rtl w:val="0"/>
        </w:rPr>
      </w:pPr>
    </w:p>
    <w:p>
      <w:pPr>
        <w:pStyle w:val="P68"/>
        <w:framePr w:w="1438" w:h="459" w:hRule="exact" w:wrap="none" w:vAnchor="page" w:hAnchor="margin" w:x="4465" w:y="12210"/>
        <w:rPr>
          <w:rStyle w:val="C3"/>
          <w:rtl w:val="0"/>
        </w:rPr>
      </w:pPr>
    </w:p>
    <w:p>
      <w:pPr>
        <w:pStyle w:val="P69"/>
        <w:framePr w:w="1412" w:h="444" w:hRule="exact" w:wrap="none" w:vAnchor="page" w:hAnchor="margin" w:x="4491" w:y="12210"/>
        <w:rPr>
          <w:rStyle w:val="C46"/>
          <w:rtl w:val="0"/>
        </w:rPr>
      </w:pPr>
      <w:r>
        <w:rPr>
          <w:rStyle w:val="C46"/>
          <w:rtl w:val="0"/>
        </w:rPr>
        <w:t>273 mg/kg</w:t>
      </w:r>
    </w:p>
    <w:p>
      <w:pPr>
        <w:pStyle w:val="P68"/>
        <w:framePr w:w="958" w:h="459" w:hRule="exact" w:wrap="none" w:vAnchor="page" w:hAnchor="margin" w:x="5948" w:y="12210"/>
        <w:rPr>
          <w:rStyle w:val="C3"/>
          <w:rtl w:val="0"/>
        </w:rPr>
      </w:pPr>
    </w:p>
    <w:p>
      <w:pPr>
        <w:pStyle w:val="P69"/>
        <w:framePr w:w="932" w:h="444" w:hRule="exact" w:wrap="none" w:vAnchor="page" w:hAnchor="margin" w:x="5974" w:y="12210"/>
        <w:rPr>
          <w:rStyle w:val="C46"/>
          <w:rtl w:val="0"/>
        </w:rPr>
      </w:pPr>
    </w:p>
    <w:p>
      <w:pPr>
        <w:pStyle w:val="P68"/>
        <w:framePr w:w="1135" w:h="459" w:hRule="exact" w:wrap="none" w:vAnchor="page" w:hAnchor="margin" w:x="6951" w:y="12210"/>
        <w:rPr>
          <w:rStyle w:val="C3"/>
          <w:rtl w:val="0"/>
        </w:rPr>
      </w:pPr>
    </w:p>
    <w:p>
      <w:pPr>
        <w:pStyle w:val="P69"/>
        <w:framePr w:w="1109" w:h="444" w:hRule="exact" w:wrap="none" w:vAnchor="page" w:hAnchor="margin" w:x="6977" w:y="12210"/>
        <w:rPr>
          <w:rStyle w:val="C46"/>
          <w:rtl w:val="0"/>
        </w:rPr>
      </w:pPr>
    </w:p>
    <w:p>
      <w:pPr>
        <w:pStyle w:val="P68"/>
        <w:framePr w:w="789" w:h="459" w:hRule="exact" w:wrap="none" w:vAnchor="page" w:hAnchor="margin" w:x="8131" w:y="12210"/>
        <w:rPr>
          <w:rStyle w:val="C3"/>
          <w:rtl w:val="0"/>
        </w:rPr>
      </w:pPr>
    </w:p>
    <w:p>
      <w:pPr>
        <w:pStyle w:val="P69"/>
        <w:framePr w:w="763" w:h="444" w:hRule="exact" w:wrap="none" w:vAnchor="page" w:hAnchor="margin" w:x="8157" w:y="12210"/>
        <w:rPr>
          <w:rStyle w:val="C46"/>
          <w:rtl w:val="0"/>
        </w:rPr>
      </w:pPr>
    </w:p>
    <w:p>
      <w:pPr>
        <w:pStyle w:val="P70"/>
        <w:framePr w:w="1211" w:h="459" w:hRule="exact" w:wrap="none" w:vAnchor="page" w:hAnchor="margin" w:x="8965" w:y="12210"/>
        <w:rPr>
          <w:rStyle w:val="C3"/>
          <w:rtl w:val="0"/>
        </w:rPr>
      </w:pPr>
    </w:p>
    <w:p>
      <w:pPr>
        <w:pStyle w:val="P71"/>
        <w:framePr w:w="1215" w:h="444" w:hRule="exact" w:wrap="none" w:vAnchor="page" w:hAnchor="margin" w:x="8991" w:y="12210"/>
        <w:rPr>
          <w:rStyle w:val="C47"/>
          <w:rtl w:val="0"/>
        </w:rPr>
      </w:pPr>
    </w:p>
    <w:p>
      <w:pPr>
        <w:pStyle w:val="P74"/>
        <w:framePr w:w="1194" w:h="227" w:hRule="exact" w:wrap="none" w:vAnchor="page" w:hAnchor="margin" w:x="706" w:y="12669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12897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12897"/>
        <w:rPr>
          <w:rStyle w:val="C22"/>
          <w:rtl w:val="0"/>
        </w:rPr>
      </w:pPr>
      <w:r>
        <w:rPr>
          <w:rStyle w:val="C22"/>
          <w:rtl w:val="0"/>
        </w:rPr>
        <w:t>Działanie żrące/drażniące na skórę</w:t>
      </w:r>
    </w:p>
    <w:p>
      <w:pPr>
        <w:pStyle w:val="P15"/>
        <w:framePr w:w="622" w:h="237" w:hRule="exact" w:wrap="none" w:vAnchor="page" w:hAnchor="margin" w:x="28" w:y="13134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13134"/>
        <w:rPr>
          <w:rStyle w:val="C24"/>
          <w:rtl w:val="0"/>
        </w:rPr>
      </w:pPr>
      <w:r>
        <w:rPr>
          <w:rStyle w:val="C24"/>
          <w:rtl w:val="0"/>
        </w:rPr>
        <w:t>Powoduje poważne oparzenia skóry oraz uszkodzenia oczu.</w:t>
      </w:r>
    </w:p>
    <w:p>
      <w:pPr>
        <w:pStyle w:val="P79"/>
        <w:framePr w:w="9482" w:h="252" w:hRule="exact" w:wrap="none" w:vAnchor="page" w:hAnchor="margin" w:x="695" w:y="13485"/>
        <w:rPr>
          <w:rStyle w:val="C3"/>
          <w:rtl w:val="0"/>
        </w:rPr>
      </w:pPr>
    </w:p>
    <w:p>
      <w:pPr>
        <w:pStyle w:val="P80"/>
        <w:framePr w:w="9514" w:h="237" w:hRule="exact" w:wrap="none" w:vAnchor="page" w:hAnchor="margin" w:x="693" w:y="13500"/>
        <w:rPr>
          <w:rStyle w:val="C53"/>
          <w:rtl w:val="0"/>
        </w:rPr>
      </w:pPr>
      <w:r>
        <w:rPr>
          <w:rStyle w:val="C53"/>
          <w:rtl w:val="0"/>
        </w:rPr>
        <w:t>nitrylotrioctan trisodu</w:t>
      </w:r>
    </w:p>
    <w:p>
      <w:pPr>
        <w:pStyle w:val="P62"/>
        <w:framePr w:w="1651" w:h="455" w:hRule="exact" w:wrap="none" w:vAnchor="page" w:hAnchor="margin" w:x="695" w:y="13737"/>
        <w:rPr>
          <w:rStyle w:val="C3"/>
          <w:rtl w:val="0"/>
        </w:rPr>
      </w:pPr>
    </w:p>
    <w:p>
      <w:pPr>
        <w:pStyle w:val="P63"/>
        <w:framePr w:w="1625" w:h="425" w:hRule="exact" w:wrap="none" w:vAnchor="page" w:hAnchor="margin" w:x="721" w:y="13752"/>
        <w:rPr>
          <w:rStyle w:val="C43"/>
          <w:rtl w:val="0"/>
        </w:rPr>
      </w:pPr>
      <w:r>
        <w:rPr>
          <w:rStyle w:val="C43"/>
          <w:rtl w:val="0"/>
        </w:rPr>
        <w:t>Droga narażenia</w:t>
      </w:r>
    </w:p>
    <w:p>
      <w:pPr>
        <w:pStyle w:val="P62"/>
        <w:framePr w:w="1882" w:h="455" w:hRule="exact" w:wrap="none" w:vAnchor="page" w:hAnchor="margin" w:x="2391" w:y="13737"/>
        <w:rPr>
          <w:rStyle w:val="C3"/>
          <w:rtl w:val="0"/>
        </w:rPr>
      </w:pPr>
    </w:p>
    <w:p>
      <w:pPr>
        <w:pStyle w:val="P63"/>
        <w:framePr w:w="1856" w:h="425" w:hRule="exact" w:wrap="none" w:vAnchor="page" w:hAnchor="margin" w:x="2417" w:y="13752"/>
        <w:rPr>
          <w:rStyle w:val="C43"/>
          <w:rtl w:val="0"/>
        </w:rPr>
      </w:pPr>
      <w:r>
        <w:rPr>
          <w:rStyle w:val="C43"/>
          <w:rtl w:val="0"/>
        </w:rPr>
        <w:t>Wynik</w:t>
      </w:r>
    </w:p>
    <w:p>
      <w:pPr>
        <w:pStyle w:val="P62"/>
        <w:framePr w:w="1574" w:h="455" w:hRule="exact" w:wrap="none" w:vAnchor="page" w:hAnchor="margin" w:x="4318" w:y="13737"/>
        <w:rPr>
          <w:rStyle w:val="C3"/>
          <w:rtl w:val="0"/>
        </w:rPr>
      </w:pPr>
    </w:p>
    <w:p>
      <w:pPr>
        <w:pStyle w:val="P63"/>
        <w:framePr w:w="1548" w:h="425" w:hRule="exact" w:wrap="none" w:vAnchor="page" w:hAnchor="margin" w:x="4344" w:y="13752"/>
        <w:rPr>
          <w:rStyle w:val="C43"/>
          <w:rtl w:val="0"/>
        </w:rPr>
      </w:pPr>
      <w:r>
        <w:rPr>
          <w:rStyle w:val="C43"/>
          <w:rtl w:val="0"/>
        </w:rPr>
        <w:t>Metoda</w:t>
      </w:r>
    </w:p>
    <w:p>
      <w:pPr>
        <w:pStyle w:val="P62"/>
        <w:framePr w:w="2084" w:h="455" w:hRule="exact" w:wrap="none" w:vAnchor="page" w:hAnchor="margin" w:x="5937" w:y="13737"/>
        <w:rPr>
          <w:rStyle w:val="C3"/>
          <w:rtl w:val="0"/>
        </w:rPr>
      </w:pPr>
    </w:p>
    <w:p>
      <w:pPr>
        <w:pStyle w:val="P63"/>
        <w:framePr w:w="2058" w:h="425" w:hRule="exact" w:wrap="none" w:vAnchor="page" w:hAnchor="margin" w:x="5963" w:y="13752"/>
        <w:rPr>
          <w:rStyle w:val="C43"/>
          <w:rtl w:val="0"/>
        </w:rPr>
      </w:pPr>
      <w:r>
        <w:rPr>
          <w:rStyle w:val="C43"/>
          <w:rtl w:val="0"/>
        </w:rPr>
        <w:t>Czas trwania ekspozycji</w:t>
      </w:r>
    </w:p>
    <w:p>
      <w:pPr>
        <w:pStyle w:val="P64"/>
        <w:framePr w:w="2110" w:h="455" w:hRule="exact" w:wrap="none" w:vAnchor="page" w:hAnchor="margin" w:x="8066" w:y="13737"/>
        <w:rPr>
          <w:rStyle w:val="C3"/>
          <w:rtl w:val="0"/>
        </w:rPr>
      </w:pPr>
    </w:p>
    <w:p>
      <w:pPr>
        <w:pStyle w:val="P65"/>
        <w:framePr w:w="2114" w:h="425" w:hRule="exact" w:wrap="none" w:vAnchor="page" w:hAnchor="margin" w:x="8092" w:y="13752"/>
        <w:rPr>
          <w:rStyle w:val="C44"/>
          <w:rtl w:val="0"/>
        </w:rPr>
      </w:pPr>
      <w:r>
        <w:rPr>
          <w:rStyle w:val="C44"/>
          <w:rtl w:val="0"/>
        </w:rPr>
        <w:t>Gatunek</w:t>
      </w:r>
    </w:p>
    <w:p>
      <w:pPr>
        <w:pStyle w:val="P68"/>
        <w:framePr w:w="1651" w:h="252" w:hRule="exact" w:wrap="none" w:vAnchor="page" w:hAnchor="margin" w:x="695" w:y="14191"/>
        <w:rPr>
          <w:rStyle w:val="C3"/>
          <w:rtl w:val="0"/>
        </w:rPr>
      </w:pPr>
    </w:p>
    <w:p>
      <w:pPr>
        <w:pStyle w:val="P69"/>
        <w:framePr w:w="1625" w:h="237" w:hRule="exact" w:wrap="none" w:vAnchor="page" w:hAnchor="margin" w:x="721" w:y="14191"/>
        <w:rPr>
          <w:rStyle w:val="C46"/>
          <w:rtl w:val="0"/>
        </w:rPr>
      </w:pPr>
    </w:p>
    <w:p>
      <w:pPr>
        <w:pStyle w:val="P68"/>
        <w:framePr w:w="1882" w:h="252" w:hRule="exact" w:wrap="none" w:vAnchor="page" w:hAnchor="margin" w:x="2391" w:y="14191"/>
        <w:rPr>
          <w:rStyle w:val="C3"/>
          <w:rtl w:val="0"/>
        </w:rPr>
      </w:pPr>
    </w:p>
    <w:p>
      <w:pPr>
        <w:pStyle w:val="P69"/>
        <w:framePr w:w="1856" w:h="237" w:hRule="exact" w:wrap="none" w:vAnchor="page" w:hAnchor="margin" w:x="2417" w:y="14191"/>
        <w:rPr>
          <w:rStyle w:val="C46"/>
          <w:rtl w:val="0"/>
        </w:rPr>
      </w:pPr>
      <w:r>
        <w:rPr>
          <w:rStyle w:val="C46"/>
          <w:rtl w:val="0"/>
        </w:rPr>
        <w:t>Nie podrażnia</w:t>
      </w:r>
    </w:p>
    <w:p>
      <w:pPr>
        <w:pStyle w:val="P68"/>
        <w:framePr w:w="1574" w:h="252" w:hRule="exact" w:wrap="none" w:vAnchor="page" w:hAnchor="margin" w:x="4318" w:y="14191"/>
        <w:rPr>
          <w:rStyle w:val="C3"/>
          <w:rtl w:val="0"/>
        </w:rPr>
      </w:pPr>
    </w:p>
    <w:p>
      <w:pPr>
        <w:pStyle w:val="P69"/>
        <w:framePr w:w="1548" w:h="237" w:hRule="exact" w:wrap="none" w:vAnchor="page" w:hAnchor="margin" w:x="4344" w:y="14191"/>
        <w:rPr>
          <w:rStyle w:val="C46"/>
          <w:rtl w:val="0"/>
        </w:rPr>
      </w:pPr>
      <w:r>
        <w:rPr>
          <w:rStyle w:val="C46"/>
          <w:rtl w:val="0"/>
        </w:rPr>
        <w:t>OECD 404</w:t>
      </w:r>
    </w:p>
    <w:p>
      <w:pPr>
        <w:pStyle w:val="P68"/>
        <w:framePr w:w="2084" w:h="252" w:hRule="exact" w:wrap="none" w:vAnchor="page" w:hAnchor="margin" w:x="5937" w:y="14191"/>
        <w:rPr>
          <w:rStyle w:val="C3"/>
          <w:rtl w:val="0"/>
        </w:rPr>
      </w:pPr>
    </w:p>
    <w:p>
      <w:pPr>
        <w:pStyle w:val="P69"/>
        <w:framePr w:w="2058" w:h="237" w:hRule="exact" w:wrap="none" w:vAnchor="page" w:hAnchor="margin" w:x="5963" w:y="14191"/>
        <w:rPr>
          <w:rStyle w:val="C46"/>
          <w:rtl w:val="0"/>
        </w:rPr>
      </w:pPr>
    </w:p>
    <w:p>
      <w:pPr>
        <w:pStyle w:val="P70"/>
        <w:framePr w:w="2110" w:h="252" w:hRule="exact" w:wrap="none" w:vAnchor="page" w:hAnchor="margin" w:x="8066" w:y="14191"/>
        <w:rPr>
          <w:rStyle w:val="C3"/>
          <w:rtl w:val="0"/>
        </w:rPr>
      </w:pPr>
    </w:p>
    <w:p>
      <w:pPr>
        <w:pStyle w:val="P71"/>
        <w:framePr w:w="2114" w:h="237" w:hRule="exact" w:wrap="none" w:vAnchor="page" w:hAnchor="margin" w:x="8092" w:y="14191"/>
        <w:rPr>
          <w:rStyle w:val="C47"/>
          <w:rtl w:val="0"/>
        </w:rPr>
      </w:pPr>
      <w:r>
        <w:rPr>
          <w:rStyle w:val="C47"/>
          <w:rtl w:val="0"/>
        </w:rPr>
        <w:t>Królik</w:t>
      </w:r>
    </w:p>
    <w:p>
      <w:pPr>
        <w:pStyle w:val="P3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801" w:h="332" w:hRule="exact" w:wrap="none" w:vAnchor="page" w:hAnchor="margin" w:x="34" w:y="15278"/>
        <w:rPr>
          <w:rStyle w:val="C26"/>
          <w:rtl w:val="0"/>
        </w:rPr>
      </w:pPr>
      <w:r>
        <w:rPr>
          <w:rStyle w:val="C26"/>
          <w:rtl w:val="0"/>
        </w:rPr>
        <w:t>Strona</w:t>
      </w:r>
    </w:p>
    <w:p>
      <w:pPr>
        <w:pStyle w:val="P32"/>
        <w:framePr w:w="1387" w:h="332" w:hRule="exact" w:wrap="none" w:vAnchor="page" w:hAnchor="margin" w:x="896" w:y="15278"/>
        <w:rPr>
          <w:rStyle w:val="C26"/>
          <w:rtl w:val="0"/>
        </w:rPr>
      </w:pPr>
      <w:r>
        <w:rPr>
          <w:rStyle w:val="C26"/>
          <w:rtl w:val="0"/>
        </w:rPr>
        <w:t>9/17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NORENCO DESINOXID FORTE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3.07.2003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15.0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79"/>
        <w:framePr w:w="9482" w:h="252" w:hRule="exact" w:wrap="none" w:vAnchor="page" w:hAnchor="margin" w:x="695" w:y="2932"/>
        <w:rPr>
          <w:rStyle w:val="C3"/>
          <w:rtl w:val="0"/>
        </w:rPr>
      </w:pPr>
    </w:p>
    <w:p>
      <w:pPr>
        <w:pStyle w:val="P80"/>
        <w:framePr w:w="9514" w:h="237" w:hRule="exact" w:wrap="none" w:vAnchor="page" w:hAnchor="margin" w:x="693" w:y="2947"/>
        <w:rPr>
          <w:rStyle w:val="C53"/>
          <w:rtl w:val="0"/>
        </w:rPr>
      </w:pPr>
      <w:r>
        <w:rPr>
          <w:rStyle w:val="C53"/>
          <w:rtl w:val="0"/>
        </w:rPr>
        <w:t>wodorotlenek potasu</w:t>
      </w:r>
    </w:p>
    <w:p>
      <w:pPr>
        <w:pStyle w:val="P62"/>
        <w:framePr w:w="1651" w:h="455" w:hRule="exact" w:wrap="none" w:vAnchor="page" w:hAnchor="margin" w:x="695" w:y="3184"/>
        <w:rPr>
          <w:rStyle w:val="C3"/>
          <w:rtl w:val="0"/>
        </w:rPr>
      </w:pPr>
    </w:p>
    <w:p>
      <w:pPr>
        <w:pStyle w:val="P63"/>
        <w:framePr w:w="1625" w:h="425" w:hRule="exact" w:wrap="none" w:vAnchor="page" w:hAnchor="margin" w:x="721" w:y="3199"/>
        <w:rPr>
          <w:rStyle w:val="C43"/>
          <w:rtl w:val="0"/>
        </w:rPr>
      </w:pPr>
      <w:r>
        <w:rPr>
          <w:rStyle w:val="C43"/>
          <w:rtl w:val="0"/>
        </w:rPr>
        <w:t>Droga narażenia</w:t>
      </w:r>
    </w:p>
    <w:p>
      <w:pPr>
        <w:pStyle w:val="P62"/>
        <w:framePr w:w="1882" w:h="455" w:hRule="exact" w:wrap="none" w:vAnchor="page" w:hAnchor="margin" w:x="2391" w:y="3184"/>
        <w:rPr>
          <w:rStyle w:val="C3"/>
          <w:rtl w:val="0"/>
        </w:rPr>
      </w:pPr>
    </w:p>
    <w:p>
      <w:pPr>
        <w:pStyle w:val="P63"/>
        <w:framePr w:w="1856" w:h="425" w:hRule="exact" w:wrap="none" w:vAnchor="page" w:hAnchor="margin" w:x="2417" w:y="3199"/>
        <w:rPr>
          <w:rStyle w:val="C43"/>
          <w:rtl w:val="0"/>
        </w:rPr>
      </w:pPr>
      <w:r>
        <w:rPr>
          <w:rStyle w:val="C43"/>
          <w:rtl w:val="0"/>
        </w:rPr>
        <w:t>Wynik</w:t>
      </w:r>
    </w:p>
    <w:p>
      <w:pPr>
        <w:pStyle w:val="P62"/>
        <w:framePr w:w="1574" w:h="455" w:hRule="exact" w:wrap="none" w:vAnchor="page" w:hAnchor="margin" w:x="4318" w:y="3184"/>
        <w:rPr>
          <w:rStyle w:val="C3"/>
          <w:rtl w:val="0"/>
        </w:rPr>
      </w:pPr>
    </w:p>
    <w:p>
      <w:pPr>
        <w:pStyle w:val="P63"/>
        <w:framePr w:w="1548" w:h="425" w:hRule="exact" w:wrap="none" w:vAnchor="page" w:hAnchor="margin" w:x="4344" w:y="3199"/>
        <w:rPr>
          <w:rStyle w:val="C43"/>
          <w:rtl w:val="0"/>
        </w:rPr>
      </w:pPr>
      <w:r>
        <w:rPr>
          <w:rStyle w:val="C43"/>
          <w:rtl w:val="0"/>
        </w:rPr>
        <w:t>Metoda</w:t>
      </w:r>
    </w:p>
    <w:p>
      <w:pPr>
        <w:pStyle w:val="P62"/>
        <w:framePr w:w="2084" w:h="455" w:hRule="exact" w:wrap="none" w:vAnchor="page" w:hAnchor="margin" w:x="5937" w:y="3184"/>
        <w:rPr>
          <w:rStyle w:val="C3"/>
          <w:rtl w:val="0"/>
        </w:rPr>
      </w:pPr>
    </w:p>
    <w:p>
      <w:pPr>
        <w:pStyle w:val="P63"/>
        <w:framePr w:w="2058" w:h="425" w:hRule="exact" w:wrap="none" w:vAnchor="page" w:hAnchor="margin" w:x="5963" w:y="3199"/>
        <w:rPr>
          <w:rStyle w:val="C43"/>
          <w:rtl w:val="0"/>
        </w:rPr>
      </w:pPr>
      <w:r>
        <w:rPr>
          <w:rStyle w:val="C43"/>
          <w:rtl w:val="0"/>
        </w:rPr>
        <w:t>Czas trwania ekspozycji</w:t>
      </w:r>
    </w:p>
    <w:p>
      <w:pPr>
        <w:pStyle w:val="P64"/>
        <w:framePr w:w="2110" w:h="455" w:hRule="exact" w:wrap="none" w:vAnchor="page" w:hAnchor="margin" w:x="8066" w:y="3184"/>
        <w:rPr>
          <w:rStyle w:val="C3"/>
          <w:rtl w:val="0"/>
        </w:rPr>
      </w:pPr>
    </w:p>
    <w:p>
      <w:pPr>
        <w:pStyle w:val="P65"/>
        <w:framePr w:w="2114" w:h="425" w:hRule="exact" w:wrap="none" w:vAnchor="page" w:hAnchor="margin" w:x="8092" w:y="3199"/>
        <w:rPr>
          <w:rStyle w:val="C44"/>
          <w:rtl w:val="0"/>
        </w:rPr>
      </w:pPr>
      <w:r>
        <w:rPr>
          <w:rStyle w:val="C44"/>
          <w:rtl w:val="0"/>
        </w:rPr>
        <w:t>Gatunek</w:t>
      </w:r>
    </w:p>
    <w:p>
      <w:pPr>
        <w:pStyle w:val="P68"/>
        <w:framePr w:w="1651" w:h="252" w:hRule="exact" w:wrap="none" w:vAnchor="page" w:hAnchor="margin" w:x="695" w:y="3638"/>
        <w:rPr>
          <w:rStyle w:val="C3"/>
          <w:rtl w:val="0"/>
        </w:rPr>
      </w:pPr>
    </w:p>
    <w:p>
      <w:pPr>
        <w:pStyle w:val="P69"/>
        <w:framePr w:w="1625" w:h="237" w:hRule="exact" w:wrap="none" w:vAnchor="page" w:hAnchor="margin" w:x="721" w:y="3638"/>
        <w:rPr>
          <w:rStyle w:val="C46"/>
          <w:rtl w:val="0"/>
        </w:rPr>
      </w:pPr>
    </w:p>
    <w:p>
      <w:pPr>
        <w:pStyle w:val="P68"/>
        <w:framePr w:w="1882" w:h="252" w:hRule="exact" w:wrap="none" w:vAnchor="page" w:hAnchor="margin" w:x="2391" w:y="3638"/>
        <w:rPr>
          <w:rStyle w:val="C3"/>
          <w:rtl w:val="0"/>
        </w:rPr>
      </w:pPr>
    </w:p>
    <w:p>
      <w:pPr>
        <w:pStyle w:val="P69"/>
        <w:framePr w:w="1856" w:h="237" w:hRule="exact" w:wrap="none" w:vAnchor="page" w:hAnchor="margin" w:x="2417" w:y="3638"/>
        <w:rPr>
          <w:rStyle w:val="C46"/>
          <w:rtl w:val="0"/>
        </w:rPr>
      </w:pPr>
      <w:r>
        <w:rPr>
          <w:rStyle w:val="C46"/>
          <w:rtl w:val="0"/>
        </w:rPr>
        <w:t>Działa żrąco</w:t>
      </w:r>
    </w:p>
    <w:p>
      <w:pPr>
        <w:pStyle w:val="P68"/>
        <w:framePr w:w="1574" w:h="252" w:hRule="exact" w:wrap="none" w:vAnchor="page" w:hAnchor="margin" w:x="4318" w:y="3638"/>
        <w:rPr>
          <w:rStyle w:val="C3"/>
          <w:rtl w:val="0"/>
        </w:rPr>
      </w:pPr>
    </w:p>
    <w:p>
      <w:pPr>
        <w:pStyle w:val="P69"/>
        <w:framePr w:w="1548" w:h="237" w:hRule="exact" w:wrap="none" w:vAnchor="page" w:hAnchor="margin" w:x="4344" w:y="3638"/>
        <w:rPr>
          <w:rStyle w:val="C46"/>
          <w:rtl w:val="0"/>
        </w:rPr>
      </w:pPr>
    </w:p>
    <w:p>
      <w:pPr>
        <w:pStyle w:val="P68"/>
        <w:framePr w:w="2084" w:h="252" w:hRule="exact" w:wrap="none" w:vAnchor="page" w:hAnchor="margin" w:x="5937" w:y="3638"/>
        <w:rPr>
          <w:rStyle w:val="C3"/>
          <w:rtl w:val="0"/>
        </w:rPr>
      </w:pPr>
    </w:p>
    <w:p>
      <w:pPr>
        <w:pStyle w:val="P69"/>
        <w:framePr w:w="2058" w:h="237" w:hRule="exact" w:wrap="none" w:vAnchor="page" w:hAnchor="margin" w:x="5963" w:y="3638"/>
        <w:rPr>
          <w:rStyle w:val="C46"/>
          <w:rtl w:val="0"/>
        </w:rPr>
      </w:pPr>
    </w:p>
    <w:p>
      <w:pPr>
        <w:pStyle w:val="P70"/>
        <w:framePr w:w="2110" w:h="252" w:hRule="exact" w:wrap="none" w:vAnchor="page" w:hAnchor="margin" w:x="8066" w:y="3638"/>
        <w:rPr>
          <w:rStyle w:val="C3"/>
          <w:rtl w:val="0"/>
        </w:rPr>
      </w:pPr>
    </w:p>
    <w:p>
      <w:pPr>
        <w:pStyle w:val="P71"/>
        <w:framePr w:w="2114" w:h="237" w:hRule="exact" w:wrap="none" w:vAnchor="page" w:hAnchor="margin" w:x="8092" w:y="3638"/>
        <w:rPr>
          <w:rStyle w:val="C47"/>
          <w:rtl w:val="0"/>
        </w:rPr>
      </w:pPr>
    </w:p>
    <w:p>
      <w:pPr>
        <w:pStyle w:val="P74"/>
        <w:framePr w:w="1194" w:h="227" w:hRule="exact" w:wrap="none" w:vAnchor="page" w:hAnchor="margin" w:x="706" w:y="3891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4129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4129"/>
        <w:rPr>
          <w:rStyle w:val="C22"/>
          <w:rtl w:val="0"/>
        </w:rPr>
      </w:pPr>
      <w:r>
        <w:rPr>
          <w:rStyle w:val="C22"/>
          <w:rtl w:val="0"/>
        </w:rPr>
        <w:t>Poważne uszkodzenie oczu/działanie drażniące na oczy</w:t>
      </w:r>
    </w:p>
    <w:p>
      <w:pPr>
        <w:pStyle w:val="P15"/>
        <w:framePr w:w="622" w:h="237" w:hRule="exact" w:wrap="none" w:vAnchor="page" w:hAnchor="margin" w:x="28" w:y="4366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4366"/>
        <w:rPr>
          <w:rStyle w:val="C24"/>
          <w:rtl w:val="0"/>
        </w:rPr>
      </w:pPr>
      <w:r>
        <w:rPr>
          <w:rStyle w:val="C24"/>
          <w:rtl w:val="0"/>
        </w:rPr>
        <w:t>Powoduje poważne oparzenia skóry oraz uszkodzenia oczu. Powoduje poważne uszkodzenie oczu.</w:t>
      </w:r>
    </w:p>
    <w:p>
      <w:pPr>
        <w:pStyle w:val="P79"/>
        <w:framePr w:w="9482" w:h="252" w:hRule="exact" w:wrap="none" w:vAnchor="page" w:hAnchor="margin" w:x="695" w:y="4717"/>
        <w:rPr>
          <w:rStyle w:val="C3"/>
          <w:rtl w:val="0"/>
        </w:rPr>
      </w:pPr>
    </w:p>
    <w:p>
      <w:pPr>
        <w:pStyle w:val="P80"/>
        <w:framePr w:w="9514" w:h="237" w:hRule="exact" w:wrap="none" w:vAnchor="page" w:hAnchor="margin" w:x="693" w:y="4732"/>
        <w:rPr>
          <w:rStyle w:val="C53"/>
          <w:rtl w:val="0"/>
        </w:rPr>
      </w:pPr>
      <w:r>
        <w:rPr>
          <w:rStyle w:val="C53"/>
          <w:rtl w:val="0"/>
        </w:rPr>
        <w:t>nitrylotrioctan trisodu</w:t>
      </w:r>
    </w:p>
    <w:p>
      <w:pPr>
        <w:pStyle w:val="P62"/>
        <w:framePr w:w="1651" w:h="455" w:hRule="exact" w:wrap="none" w:vAnchor="page" w:hAnchor="margin" w:x="695" w:y="4969"/>
        <w:rPr>
          <w:rStyle w:val="C3"/>
          <w:rtl w:val="0"/>
        </w:rPr>
      </w:pPr>
    </w:p>
    <w:p>
      <w:pPr>
        <w:pStyle w:val="P63"/>
        <w:framePr w:w="1625" w:h="425" w:hRule="exact" w:wrap="none" w:vAnchor="page" w:hAnchor="margin" w:x="721" w:y="4984"/>
        <w:rPr>
          <w:rStyle w:val="C43"/>
          <w:rtl w:val="0"/>
        </w:rPr>
      </w:pPr>
      <w:r>
        <w:rPr>
          <w:rStyle w:val="C43"/>
          <w:rtl w:val="0"/>
        </w:rPr>
        <w:t>Droga narażenia</w:t>
      </w:r>
    </w:p>
    <w:p>
      <w:pPr>
        <w:pStyle w:val="P62"/>
        <w:framePr w:w="1882" w:h="455" w:hRule="exact" w:wrap="none" w:vAnchor="page" w:hAnchor="margin" w:x="2391" w:y="4969"/>
        <w:rPr>
          <w:rStyle w:val="C3"/>
          <w:rtl w:val="0"/>
        </w:rPr>
      </w:pPr>
    </w:p>
    <w:p>
      <w:pPr>
        <w:pStyle w:val="P63"/>
        <w:framePr w:w="1856" w:h="425" w:hRule="exact" w:wrap="none" w:vAnchor="page" w:hAnchor="margin" w:x="2417" w:y="4984"/>
        <w:rPr>
          <w:rStyle w:val="C43"/>
          <w:rtl w:val="0"/>
        </w:rPr>
      </w:pPr>
      <w:r>
        <w:rPr>
          <w:rStyle w:val="C43"/>
          <w:rtl w:val="0"/>
        </w:rPr>
        <w:t>Wynik</w:t>
      </w:r>
    </w:p>
    <w:p>
      <w:pPr>
        <w:pStyle w:val="P62"/>
        <w:framePr w:w="1574" w:h="455" w:hRule="exact" w:wrap="none" w:vAnchor="page" w:hAnchor="margin" w:x="4318" w:y="4969"/>
        <w:rPr>
          <w:rStyle w:val="C3"/>
          <w:rtl w:val="0"/>
        </w:rPr>
      </w:pPr>
    </w:p>
    <w:p>
      <w:pPr>
        <w:pStyle w:val="P63"/>
        <w:framePr w:w="1548" w:h="425" w:hRule="exact" w:wrap="none" w:vAnchor="page" w:hAnchor="margin" w:x="4344" w:y="4984"/>
        <w:rPr>
          <w:rStyle w:val="C43"/>
          <w:rtl w:val="0"/>
        </w:rPr>
      </w:pPr>
      <w:r>
        <w:rPr>
          <w:rStyle w:val="C43"/>
          <w:rtl w:val="0"/>
        </w:rPr>
        <w:t>Metoda</w:t>
      </w:r>
    </w:p>
    <w:p>
      <w:pPr>
        <w:pStyle w:val="P62"/>
        <w:framePr w:w="2084" w:h="455" w:hRule="exact" w:wrap="none" w:vAnchor="page" w:hAnchor="margin" w:x="5937" w:y="4969"/>
        <w:rPr>
          <w:rStyle w:val="C3"/>
          <w:rtl w:val="0"/>
        </w:rPr>
      </w:pPr>
    </w:p>
    <w:p>
      <w:pPr>
        <w:pStyle w:val="P63"/>
        <w:framePr w:w="2058" w:h="425" w:hRule="exact" w:wrap="none" w:vAnchor="page" w:hAnchor="margin" w:x="5963" w:y="4984"/>
        <w:rPr>
          <w:rStyle w:val="C43"/>
          <w:rtl w:val="0"/>
        </w:rPr>
      </w:pPr>
      <w:r>
        <w:rPr>
          <w:rStyle w:val="C43"/>
          <w:rtl w:val="0"/>
        </w:rPr>
        <w:t>Czas trwania ekspozycji</w:t>
      </w:r>
    </w:p>
    <w:p>
      <w:pPr>
        <w:pStyle w:val="P64"/>
        <w:framePr w:w="2110" w:h="455" w:hRule="exact" w:wrap="none" w:vAnchor="page" w:hAnchor="margin" w:x="8066" w:y="4969"/>
        <w:rPr>
          <w:rStyle w:val="C3"/>
          <w:rtl w:val="0"/>
        </w:rPr>
      </w:pPr>
    </w:p>
    <w:p>
      <w:pPr>
        <w:pStyle w:val="P65"/>
        <w:framePr w:w="2114" w:h="425" w:hRule="exact" w:wrap="none" w:vAnchor="page" w:hAnchor="margin" w:x="8092" w:y="4984"/>
        <w:rPr>
          <w:rStyle w:val="C44"/>
          <w:rtl w:val="0"/>
        </w:rPr>
      </w:pPr>
      <w:r>
        <w:rPr>
          <w:rStyle w:val="C44"/>
          <w:rtl w:val="0"/>
        </w:rPr>
        <w:t>Gatunek</w:t>
      </w:r>
    </w:p>
    <w:p>
      <w:pPr>
        <w:pStyle w:val="P68"/>
        <w:framePr w:w="1651" w:h="252" w:hRule="exact" w:wrap="none" w:vAnchor="page" w:hAnchor="margin" w:x="695" w:y="5424"/>
        <w:rPr>
          <w:rStyle w:val="C3"/>
          <w:rtl w:val="0"/>
        </w:rPr>
      </w:pPr>
    </w:p>
    <w:p>
      <w:pPr>
        <w:pStyle w:val="P69"/>
        <w:framePr w:w="1625" w:h="237" w:hRule="exact" w:wrap="none" w:vAnchor="page" w:hAnchor="margin" w:x="721" w:y="5424"/>
        <w:rPr>
          <w:rStyle w:val="C46"/>
          <w:rtl w:val="0"/>
        </w:rPr>
      </w:pPr>
      <w:r>
        <w:rPr>
          <w:rStyle w:val="C46"/>
          <w:rtl w:val="0"/>
        </w:rPr>
        <w:t>Oczu</w:t>
      </w:r>
    </w:p>
    <w:p>
      <w:pPr>
        <w:pStyle w:val="P68"/>
        <w:framePr w:w="1882" w:h="252" w:hRule="exact" w:wrap="none" w:vAnchor="page" w:hAnchor="margin" w:x="2391" w:y="5424"/>
        <w:rPr>
          <w:rStyle w:val="C3"/>
          <w:rtl w:val="0"/>
        </w:rPr>
      </w:pPr>
    </w:p>
    <w:p>
      <w:pPr>
        <w:pStyle w:val="P69"/>
        <w:framePr w:w="1856" w:h="237" w:hRule="exact" w:wrap="none" w:vAnchor="page" w:hAnchor="margin" w:x="2417" w:y="5424"/>
        <w:rPr>
          <w:rStyle w:val="C46"/>
          <w:rtl w:val="0"/>
        </w:rPr>
      </w:pPr>
      <w:r>
        <w:rPr>
          <w:rStyle w:val="C46"/>
          <w:rtl w:val="0"/>
        </w:rPr>
        <w:t>Nie podrażnia</w:t>
      </w:r>
    </w:p>
    <w:p>
      <w:pPr>
        <w:pStyle w:val="P68"/>
        <w:framePr w:w="1574" w:h="252" w:hRule="exact" w:wrap="none" w:vAnchor="page" w:hAnchor="margin" w:x="4318" w:y="5424"/>
        <w:rPr>
          <w:rStyle w:val="C3"/>
          <w:rtl w:val="0"/>
        </w:rPr>
      </w:pPr>
    </w:p>
    <w:p>
      <w:pPr>
        <w:pStyle w:val="P69"/>
        <w:framePr w:w="1548" w:h="237" w:hRule="exact" w:wrap="none" w:vAnchor="page" w:hAnchor="margin" w:x="4344" w:y="5424"/>
        <w:rPr>
          <w:rStyle w:val="C46"/>
          <w:rtl w:val="0"/>
        </w:rPr>
      </w:pPr>
      <w:r>
        <w:rPr>
          <w:rStyle w:val="C46"/>
          <w:rtl w:val="0"/>
        </w:rPr>
        <w:t>OECD 405</w:t>
      </w:r>
    </w:p>
    <w:p>
      <w:pPr>
        <w:pStyle w:val="P68"/>
        <w:framePr w:w="2084" w:h="252" w:hRule="exact" w:wrap="none" w:vAnchor="page" w:hAnchor="margin" w:x="5937" w:y="5424"/>
        <w:rPr>
          <w:rStyle w:val="C3"/>
          <w:rtl w:val="0"/>
        </w:rPr>
      </w:pPr>
    </w:p>
    <w:p>
      <w:pPr>
        <w:pStyle w:val="P69"/>
        <w:framePr w:w="2058" w:h="237" w:hRule="exact" w:wrap="none" w:vAnchor="page" w:hAnchor="margin" w:x="5963" w:y="5424"/>
        <w:rPr>
          <w:rStyle w:val="C46"/>
          <w:rtl w:val="0"/>
        </w:rPr>
      </w:pPr>
    </w:p>
    <w:p>
      <w:pPr>
        <w:pStyle w:val="P70"/>
        <w:framePr w:w="2110" w:h="252" w:hRule="exact" w:wrap="none" w:vAnchor="page" w:hAnchor="margin" w:x="8066" w:y="5424"/>
        <w:rPr>
          <w:rStyle w:val="C3"/>
          <w:rtl w:val="0"/>
        </w:rPr>
      </w:pPr>
    </w:p>
    <w:p>
      <w:pPr>
        <w:pStyle w:val="P71"/>
        <w:framePr w:w="2114" w:h="237" w:hRule="exact" w:wrap="none" w:vAnchor="page" w:hAnchor="margin" w:x="8092" w:y="5424"/>
        <w:rPr>
          <w:rStyle w:val="C47"/>
          <w:rtl w:val="0"/>
        </w:rPr>
      </w:pPr>
      <w:r>
        <w:rPr>
          <w:rStyle w:val="C47"/>
          <w:rtl w:val="0"/>
        </w:rPr>
        <w:t>Królik</w:t>
      </w:r>
    </w:p>
    <w:p>
      <w:pPr>
        <w:pStyle w:val="P79"/>
        <w:framePr w:w="9482" w:h="252" w:hRule="exact" w:wrap="none" w:vAnchor="page" w:hAnchor="margin" w:x="695" w:y="5790"/>
        <w:rPr>
          <w:rStyle w:val="C3"/>
          <w:rtl w:val="0"/>
        </w:rPr>
      </w:pPr>
    </w:p>
    <w:p>
      <w:pPr>
        <w:pStyle w:val="P80"/>
        <w:framePr w:w="9514" w:h="237" w:hRule="exact" w:wrap="none" w:vAnchor="page" w:hAnchor="margin" w:x="693" w:y="5805"/>
        <w:rPr>
          <w:rStyle w:val="C53"/>
          <w:rtl w:val="0"/>
        </w:rPr>
      </w:pPr>
      <w:r>
        <w:rPr>
          <w:rStyle w:val="C53"/>
          <w:rtl w:val="0"/>
        </w:rPr>
        <w:t>wodorotlenek potasu</w:t>
      </w:r>
    </w:p>
    <w:p>
      <w:pPr>
        <w:pStyle w:val="P62"/>
        <w:framePr w:w="1651" w:h="455" w:hRule="exact" w:wrap="none" w:vAnchor="page" w:hAnchor="margin" w:x="695" w:y="6042"/>
        <w:rPr>
          <w:rStyle w:val="C3"/>
          <w:rtl w:val="0"/>
        </w:rPr>
      </w:pPr>
    </w:p>
    <w:p>
      <w:pPr>
        <w:pStyle w:val="P63"/>
        <w:framePr w:w="1625" w:h="425" w:hRule="exact" w:wrap="none" w:vAnchor="page" w:hAnchor="margin" w:x="721" w:y="6057"/>
        <w:rPr>
          <w:rStyle w:val="C43"/>
          <w:rtl w:val="0"/>
        </w:rPr>
      </w:pPr>
      <w:r>
        <w:rPr>
          <w:rStyle w:val="C43"/>
          <w:rtl w:val="0"/>
        </w:rPr>
        <w:t>Droga narażenia</w:t>
      </w:r>
    </w:p>
    <w:p>
      <w:pPr>
        <w:pStyle w:val="P62"/>
        <w:framePr w:w="1882" w:h="455" w:hRule="exact" w:wrap="none" w:vAnchor="page" w:hAnchor="margin" w:x="2391" w:y="6042"/>
        <w:rPr>
          <w:rStyle w:val="C3"/>
          <w:rtl w:val="0"/>
        </w:rPr>
      </w:pPr>
    </w:p>
    <w:p>
      <w:pPr>
        <w:pStyle w:val="P63"/>
        <w:framePr w:w="1856" w:h="425" w:hRule="exact" w:wrap="none" w:vAnchor="page" w:hAnchor="margin" w:x="2417" w:y="6057"/>
        <w:rPr>
          <w:rStyle w:val="C43"/>
          <w:rtl w:val="0"/>
        </w:rPr>
      </w:pPr>
      <w:r>
        <w:rPr>
          <w:rStyle w:val="C43"/>
          <w:rtl w:val="0"/>
        </w:rPr>
        <w:t>Wynik</w:t>
      </w:r>
    </w:p>
    <w:p>
      <w:pPr>
        <w:pStyle w:val="P62"/>
        <w:framePr w:w="1574" w:h="455" w:hRule="exact" w:wrap="none" w:vAnchor="page" w:hAnchor="margin" w:x="4318" w:y="6042"/>
        <w:rPr>
          <w:rStyle w:val="C3"/>
          <w:rtl w:val="0"/>
        </w:rPr>
      </w:pPr>
    </w:p>
    <w:p>
      <w:pPr>
        <w:pStyle w:val="P63"/>
        <w:framePr w:w="1548" w:h="425" w:hRule="exact" w:wrap="none" w:vAnchor="page" w:hAnchor="margin" w:x="4344" w:y="6057"/>
        <w:rPr>
          <w:rStyle w:val="C43"/>
          <w:rtl w:val="0"/>
        </w:rPr>
      </w:pPr>
      <w:r>
        <w:rPr>
          <w:rStyle w:val="C43"/>
          <w:rtl w:val="0"/>
        </w:rPr>
        <w:t>Metoda</w:t>
      </w:r>
    </w:p>
    <w:p>
      <w:pPr>
        <w:pStyle w:val="P62"/>
        <w:framePr w:w="2084" w:h="455" w:hRule="exact" w:wrap="none" w:vAnchor="page" w:hAnchor="margin" w:x="5937" w:y="6042"/>
        <w:rPr>
          <w:rStyle w:val="C3"/>
          <w:rtl w:val="0"/>
        </w:rPr>
      </w:pPr>
    </w:p>
    <w:p>
      <w:pPr>
        <w:pStyle w:val="P63"/>
        <w:framePr w:w="2058" w:h="425" w:hRule="exact" w:wrap="none" w:vAnchor="page" w:hAnchor="margin" w:x="5963" w:y="6057"/>
        <w:rPr>
          <w:rStyle w:val="C43"/>
          <w:rtl w:val="0"/>
        </w:rPr>
      </w:pPr>
      <w:r>
        <w:rPr>
          <w:rStyle w:val="C43"/>
          <w:rtl w:val="0"/>
        </w:rPr>
        <w:t>Czas trwania ekspozycji</w:t>
      </w:r>
    </w:p>
    <w:p>
      <w:pPr>
        <w:pStyle w:val="P64"/>
        <w:framePr w:w="2110" w:h="455" w:hRule="exact" w:wrap="none" w:vAnchor="page" w:hAnchor="margin" w:x="8066" w:y="6042"/>
        <w:rPr>
          <w:rStyle w:val="C3"/>
          <w:rtl w:val="0"/>
        </w:rPr>
      </w:pPr>
    </w:p>
    <w:p>
      <w:pPr>
        <w:pStyle w:val="P65"/>
        <w:framePr w:w="2114" w:h="425" w:hRule="exact" w:wrap="none" w:vAnchor="page" w:hAnchor="margin" w:x="8092" w:y="6057"/>
        <w:rPr>
          <w:rStyle w:val="C44"/>
          <w:rtl w:val="0"/>
        </w:rPr>
      </w:pPr>
      <w:r>
        <w:rPr>
          <w:rStyle w:val="C44"/>
          <w:rtl w:val="0"/>
        </w:rPr>
        <w:t>Gatunek</w:t>
      </w:r>
    </w:p>
    <w:p>
      <w:pPr>
        <w:pStyle w:val="P68"/>
        <w:framePr w:w="1651" w:h="252" w:hRule="exact" w:wrap="none" w:vAnchor="page" w:hAnchor="margin" w:x="695" w:y="6496"/>
        <w:rPr>
          <w:rStyle w:val="C3"/>
          <w:rtl w:val="0"/>
        </w:rPr>
      </w:pPr>
    </w:p>
    <w:p>
      <w:pPr>
        <w:pStyle w:val="P69"/>
        <w:framePr w:w="1625" w:h="237" w:hRule="exact" w:wrap="none" w:vAnchor="page" w:hAnchor="margin" w:x="721" w:y="6496"/>
        <w:rPr>
          <w:rStyle w:val="C46"/>
          <w:rtl w:val="0"/>
        </w:rPr>
      </w:pPr>
    </w:p>
    <w:p>
      <w:pPr>
        <w:pStyle w:val="P68"/>
        <w:framePr w:w="1882" w:h="252" w:hRule="exact" w:wrap="none" w:vAnchor="page" w:hAnchor="margin" w:x="2391" w:y="6496"/>
        <w:rPr>
          <w:rStyle w:val="C3"/>
          <w:rtl w:val="0"/>
        </w:rPr>
      </w:pPr>
    </w:p>
    <w:p>
      <w:pPr>
        <w:pStyle w:val="P69"/>
        <w:framePr w:w="1856" w:h="237" w:hRule="exact" w:wrap="none" w:vAnchor="page" w:hAnchor="margin" w:x="2417" w:y="6496"/>
        <w:rPr>
          <w:rStyle w:val="C46"/>
          <w:rtl w:val="0"/>
        </w:rPr>
      </w:pPr>
      <w:r>
        <w:rPr>
          <w:rStyle w:val="C46"/>
          <w:rtl w:val="0"/>
        </w:rPr>
        <w:t>Działa żrąco</w:t>
      </w:r>
    </w:p>
    <w:p>
      <w:pPr>
        <w:pStyle w:val="P68"/>
        <w:framePr w:w="1574" w:h="252" w:hRule="exact" w:wrap="none" w:vAnchor="page" w:hAnchor="margin" w:x="4318" w:y="6496"/>
        <w:rPr>
          <w:rStyle w:val="C3"/>
          <w:rtl w:val="0"/>
        </w:rPr>
      </w:pPr>
    </w:p>
    <w:p>
      <w:pPr>
        <w:pStyle w:val="P69"/>
        <w:framePr w:w="1548" w:h="237" w:hRule="exact" w:wrap="none" w:vAnchor="page" w:hAnchor="margin" w:x="4344" w:y="6496"/>
        <w:rPr>
          <w:rStyle w:val="C46"/>
          <w:rtl w:val="0"/>
        </w:rPr>
      </w:pPr>
    </w:p>
    <w:p>
      <w:pPr>
        <w:pStyle w:val="P68"/>
        <w:framePr w:w="2084" w:h="252" w:hRule="exact" w:wrap="none" w:vAnchor="page" w:hAnchor="margin" w:x="5937" w:y="6496"/>
        <w:rPr>
          <w:rStyle w:val="C3"/>
          <w:rtl w:val="0"/>
        </w:rPr>
      </w:pPr>
    </w:p>
    <w:p>
      <w:pPr>
        <w:pStyle w:val="P69"/>
        <w:framePr w:w="2058" w:h="237" w:hRule="exact" w:wrap="none" w:vAnchor="page" w:hAnchor="margin" w:x="5963" w:y="6496"/>
        <w:rPr>
          <w:rStyle w:val="C46"/>
          <w:rtl w:val="0"/>
        </w:rPr>
      </w:pPr>
    </w:p>
    <w:p>
      <w:pPr>
        <w:pStyle w:val="P70"/>
        <w:framePr w:w="2110" w:h="252" w:hRule="exact" w:wrap="none" w:vAnchor="page" w:hAnchor="margin" w:x="8066" w:y="6496"/>
        <w:rPr>
          <w:rStyle w:val="C3"/>
          <w:rtl w:val="0"/>
        </w:rPr>
      </w:pPr>
    </w:p>
    <w:p>
      <w:pPr>
        <w:pStyle w:val="P71"/>
        <w:framePr w:w="2114" w:h="237" w:hRule="exact" w:wrap="none" w:vAnchor="page" w:hAnchor="margin" w:x="8092" w:y="6496"/>
        <w:rPr>
          <w:rStyle w:val="C47"/>
          <w:rtl w:val="0"/>
        </w:rPr>
      </w:pPr>
    </w:p>
    <w:p>
      <w:pPr>
        <w:pStyle w:val="P74"/>
        <w:framePr w:w="1194" w:h="227" w:hRule="exact" w:wrap="none" w:vAnchor="page" w:hAnchor="margin" w:x="706" w:y="6749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6981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6981"/>
        <w:rPr>
          <w:rStyle w:val="C22"/>
          <w:rtl w:val="0"/>
        </w:rPr>
      </w:pPr>
      <w:r>
        <w:rPr>
          <w:rStyle w:val="C22"/>
          <w:rtl w:val="0"/>
        </w:rPr>
        <w:t>Działanie uczulające na drogi oddechowe lub skórę</w:t>
      </w:r>
    </w:p>
    <w:p>
      <w:pPr>
        <w:pStyle w:val="P15"/>
        <w:framePr w:w="622" w:h="444" w:hRule="exact" w:wrap="none" w:vAnchor="page" w:hAnchor="margin" w:x="28" w:y="7219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7219"/>
        <w:rPr>
          <w:rStyle w:val="C24"/>
          <w:rtl w:val="0"/>
        </w:rPr>
      </w:pPr>
      <w:r>
        <w:rPr>
          <w:rStyle w:val="C24"/>
          <w:rtl w:val="0"/>
        </w:rPr>
        <w:t>Dane dla mieszaniny nie są dostępne. W oparciu o dostępne dane kryteria klasyfikacji mieszaniny nie są spełnione.</w:t>
      </w:r>
    </w:p>
    <w:p>
      <w:pPr>
        <w:pStyle w:val="P74"/>
        <w:framePr w:w="1194" w:h="227" w:hRule="exact" w:wrap="none" w:vAnchor="page" w:hAnchor="margin" w:x="706" w:y="7663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7890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7890"/>
        <w:rPr>
          <w:rStyle w:val="C22"/>
          <w:rtl w:val="0"/>
        </w:rPr>
      </w:pPr>
      <w:r>
        <w:rPr>
          <w:rStyle w:val="C22"/>
          <w:rtl w:val="0"/>
        </w:rPr>
        <w:t>Działanie uczulające</w:t>
      </w:r>
    </w:p>
    <w:p>
      <w:pPr>
        <w:pStyle w:val="P79"/>
        <w:framePr w:w="9482" w:h="252" w:hRule="exact" w:wrap="none" w:vAnchor="page" w:hAnchor="margin" w:x="695" w:y="8241"/>
        <w:rPr>
          <w:rStyle w:val="C3"/>
          <w:rtl w:val="0"/>
        </w:rPr>
      </w:pPr>
    </w:p>
    <w:p>
      <w:pPr>
        <w:pStyle w:val="P80"/>
        <w:framePr w:w="9514" w:h="237" w:hRule="exact" w:wrap="none" w:vAnchor="page" w:hAnchor="margin" w:x="693" w:y="8256"/>
        <w:rPr>
          <w:rStyle w:val="C53"/>
          <w:rtl w:val="0"/>
        </w:rPr>
      </w:pPr>
      <w:r>
        <w:rPr>
          <w:rStyle w:val="C53"/>
          <w:rtl w:val="0"/>
        </w:rPr>
        <w:t>alkil (C12-16) chlorku dimetylobenzyloamonu (ADBAC/BKC(C12-C16))</w:t>
      </w:r>
    </w:p>
    <w:p>
      <w:pPr>
        <w:pStyle w:val="P62"/>
        <w:framePr w:w="1580" w:h="474" w:hRule="exact" w:wrap="none" w:vAnchor="page" w:hAnchor="margin" w:x="695" w:y="8493"/>
        <w:rPr>
          <w:rStyle w:val="C3"/>
          <w:rtl w:val="0"/>
        </w:rPr>
      </w:pPr>
    </w:p>
    <w:p>
      <w:pPr>
        <w:pStyle w:val="P63"/>
        <w:framePr w:w="1554" w:h="444" w:hRule="exact" w:wrap="none" w:vAnchor="page" w:hAnchor="margin" w:x="721" w:y="8508"/>
        <w:rPr>
          <w:rStyle w:val="C43"/>
          <w:rtl w:val="0"/>
        </w:rPr>
      </w:pPr>
      <w:r>
        <w:rPr>
          <w:rStyle w:val="C43"/>
          <w:rtl w:val="0"/>
        </w:rPr>
        <w:t>Droga narażenia</w:t>
      </w:r>
    </w:p>
    <w:p>
      <w:pPr>
        <w:pStyle w:val="P62"/>
        <w:framePr w:w="1801" w:h="474" w:hRule="exact" w:wrap="none" w:vAnchor="page" w:hAnchor="margin" w:x="2319" w:y="8493"/>
        <w:rPr>
          <w:rStyle w:val="C3"/>
          <w:rtl w:val="0"/>
        </w:rPr>
      </w:pPr>
    </w:p>
    <w:p>
      <w:pPr>
        <w:pStyle w:val="P63"/>
        <w:framePr w:w="1775" w:h="444" w:hRule="exact" w:wrap="none" w:vAnchor="page" w:hAnchor="margin" w:x="2345" w:y="8508"/>
        <w:rPr>
          <w:rStyle w:val="C43"/>
          <w:rtl w:val="0"/>
        </w:rPr>
      </w:pPr>
      <w:r>
        <w:rPr>
          <w:rStyle w:val="C43"/>
          <w:rtl w:val="0"/>
        </w:rPr>
        <w:t>Wynik</w:t>
      </w:r>
    </w:p>
    <w:p>
      <w:pPr>
        <w:pStyle w:val="P62"/>
        <w:framePr w:w="1506" w:h="474" w:hRule="exact" w:wrap="none" w:vAnchor="page" w:hAnchor="margin" w:x="4165" w:y="8493"/>
        <w:rPr>
          <w:rStyle w:val="C3"/>
          <w:rtl w:val="0"/>
        </w:rPr>
      </w:pPr>
    </w:p>
    <w:p>
      <w:pPr>
        <w:pStyle w:val="P63"/>
        <w:framePr w:w="1480" w:h="444" w:hRule="exact" w:wrap="none" w:vAnchor="page" w:hAnchor="margin" w:x="4191" w:y="8508"/>
        <w:rPr>
          <w:rStyle w:val="C43"/>
          <w:rtl w:val="0"/>
        </w:rPr>
      </w:pPr>
      <w:r>
        <w:rPr>
          <w:rStyle w:val="C43"/>
          <w:rtl w:val="0"/>
        </w:rPr>
        <w:t>Metoda</w:t>
      </w:r>
    </w:p>
    <w:p>
      <w:pPr>
        <w:pStyle w:val="P62"/>
        <w:framePr w:w="1936" w:h="474" w:hRule="exact" w:wrap="none" w:vAnchor="page" w:hAnchor="margin" w:x="5716" w:y="8493"/>
        <w:rPr>
          <w:rStyle w:val="C3"/>
          <w:rtl w:val="0"/>
        </w:rPr>
      </w:pPr>
    </w:p>
    <w:p>
      <w:pPr>
        <w:pStyle w:val="P63"/>
        <w:framePr w:w="1910" w:h="444" w:hRule="exact" w:wrap="none" w:vAnchor="page" w:hAnchor="margin" w:x="5742" w:y="8508"/>
        <w:rPr>
          <w:rStyle w:val="C43"/>
          <w:rtl w:val="0"/>
        </w:rPr>
      </w:pPr>
      <w:r>
        <w:rPr>
          <w:rStyle w:val="C43"/>
          <w:rtl w:val="0"/>
        </w:rPr>
        <w:t>Czas trwania ekspozycji</w:t>
      </w:r>
    </w:p>
    <w:p>
      <w:pPr>
        <w:pStyle w:val="P62"/>
        <w:framePr w:w="1506" w:h="474" w:hRule="exact" w:wrap="none" w:vAnchor="page" w:hAnchor="margin" w:x="7697" w:y="8493"/>
        <w:rPr>
          <w:rStyle w:val="C3"/>
          <w:rtl w:val="0"/>
        </w:rPr>
      </w:pPr>
    </w:p>
    <w:p>
      <w:pPr>
        <w:pStyle w:val="P63"/>
        <w:framePr w:w="1480" w:h="444" w:hRule="exact" w:wrap="none" w:vAnchor="page" w:hAnchor="margin" w:x="7723" w:y="8508"/>
        <w:rPr>
          <w:rStyle w:val="C43"/>
          <w:rtl w:val="0"/>
        </w:rPr>
      </w:pPr>
      <w:r>
        <w:rPr>
          <w:rStyle w:val="C43"/>
          <w:rtl w:val="0"/>
        </w:rPr>
        <w:t>Gatunek</w:t>
      </w:r>
    </w:p>
    <w:p>
      <w:pPr>
        <w:pStyle w:val="P64"/>
        <w:framePr w:w="929" w:h="474" w:hRule="exact" w:wrap="none" w:vAnchor="page" w:hAnchor="margin" w:x="9248" w:y="8493"/>
        <w:rPr>
          <w:rStyle w:val="C3"/>
          <w:rtl w:val="0"/>
        </w:rPr>
      </w:pPr>
    </w:p>
    <w:p>
      <w:pPr>
        <w:pStyle w:val="P65"/>
        <w:framePr w:w="933" w:h="444" w:hRule="exact" w:wrap="none" w:vAnchor="page" w:hAnchor="margin" w:x="9274" w:y="8508"/>
        <w:rPr>
          <w:rStyle w:val="C44"/>
          <w:rtl w:val="0"/>
        </w:rPr>
      </w:pPr>
      <w:r>
        <w:rPr>
          <w:rStyle w:val="C44"/>
          <w:rtl w:val="0"/>
        </w:rPr>
        <w:t>Płeć</w:t>
      </w:r>
    </w:p>
    <w:p>
      <w:pPr>
        <w:pStyle w:val="P68"/>
        <w:framePr w:w="1580" w:h="666" w:hRule="exact" w:wrap="none" w:vAnchor="page" w:hAnchor="margin" w:x="695" w:y="8967"/>
        <w:rPr>
          <w:rStyle w:val="C3"/>
          <w:rtl w:val="0"/>
        </w:rPr>
      </w:pPr>
    </w:p>
    <w:p>
      <w:pPr>
        <w:pStyle w:val="P69"/>
        <w:framePr w:w="1554" w:h="651" w:hRule="exact" w:wrap="none" w:vAnchor="page" w:hAnchor="margin" w:x="721" w:y="8967"/>
        <w:rPr>
          <w:rStyle w:val="C46"/>
          <w:rtl w:val="0"/>
        </w:rPr>
      </w:pPr>
    </w:p>
    <w:p>
      <w:pPr>
        <w:pStyle w:val="P68"/>
        <w:framePr w:w="1801" w:h="666" w:hRule="exact" w:wrap="none" w:vAnchor="page" w:hAnchor="margin" w:x="2319" w:y="8967"/>
        <w:rPr>
          <w:rStyle w:val="C3"/>
          <w:rtl w:val="0"/>
        </w:rPr>
      </w:pPr>
    </w:p>
    <w:p>
      <w:pPr>
        <w:pStyle w:val="P69"/>
        <w:framePr w:w="1775" w:h="651" w:hRule="exact" w:wrap="none" w:vAnchor="page" w:hAnchor="margin" w:x="2345" w:y="8967"/>
        <w:rPr>
          <w:rStyle w:val="C46"/>
          <w:rtl w:val="0"/>
        </w:rPr>
      </w:pPr>
      <w:r>
        <w:rPr>
          <w:rStyle w:val="C46"/>
          <w:rtl w:val="0"/>
        </w:rPr>
        <w:t>Nie uczulające</w:t>
      </w:r>
    </w:p>
    <w:p>
      <w:pPr>
        <w:pStyle w:val="P68"/>
        <w:framePr w:w="1506" w:h="666" w:hRule="exact" w:wrap="none" w:vAnchor="page" w:hAnchor="margin" w:x="4165" w:y="8967"/>
        <w:rPr>
          <w:rStyle w:val="C3"/>
          <w:rtl w:val="0"/>
        </w:rPr>
      </w:pPr>
    </w:p>
    <w:p>
      <w:pPr>
        <w:pStyle w:val="P69"/>
        <w:framePr w:w="1480" w:h="651" w:hRule="exact" w:wrap="none" w:vAnchor="page" w:hAnchor="margin" w:x="4191" w:y="8967"/>
        <w:rPr>
          <w:rStyle w:val="C46"/>
          <w:rtl w:val="0"/>
        </w:rPr>
      </w:pPr>
      <w:r>
        <w:rPr>
          <w:rStyle w:val="C46"/>
          <w:rtl w:val="0"/>
        </w:rPr>
        <w:t>OECD 406</w:t>
      </w:r>
    </w:p>
    <w:p>
      <w:pPr>
        <w:pStyle w:val="P68"/>
        <w:framePr w:w="1936" w:h="666" w:hRule="exact" w:wrap="none" w:vAnchor="page" w:hAnchor="margin" w:x="5716" w:y="8967"/>
        <w:rPr>
          <w:rStyle w:val="C3"/>
          <w:rtl w:val="0"/>
        </w:rPr>
      </w:pPr>
    </w:p>
    <w:p>
      <w:pPr>
        <w:pStyle w:val="P69"/>
        <w:framePr w:w="1910" w:h="651" w:hRule="exact" w:wrap="none" w:vAnchor="page" w:hAnchor="margin" w:x="5742" w:y="8967"/>
        <w:rPr>
          <w:rStyle w:val="C46"/>
          <w:rtl w:val="0"/>
        </w:rPr>
      </w:pPr>
    </w:p>
    <w:p>
      <w:pPr>
        <w:pStyle w:val="P68"/>
        <w:framePr w:w="1506" w:h="666" w:hRule="exact" w:wrap="none" w:vAnchor="page" w:hAnchor="margin" w:x="7697" w:y="8967"/>
        <w:rPr>
          <w:rStyle w:val="C3"/>
          <w:rtl w:val="0"/>
        </w:rPr>
      </w:pPr>
    </w:p>
    <w:p>
      <w:pPr>
        <w:pStyle w:val="P69"/>
        <w:framePr w:w="1480" w:h="651" w:hRule="exact" w:wrap="none" w:vAnchor="page" w:hAnchor="margin" w:x="7723" w:y="8967"/>
        <w:rPr>
          <w:rStyle w:val="C46"/>
          <w:rtl w:val="0"/>
        </w:rPr>
      </w:pPr>
      <w:r>
        <w:rPr>
          <w:rStyle w:val="C46"/>
          <w:rtl w:val="0"/>
        </w:rPr>
        <w:t>Świnka morska (Cavia aperea f. porcellus)</w:t>
      </w:r>
    </w:p>
    <w:p>
      <w:pPr>
        <w:pStyle w:val="P70"/>
        <w:framePr w:w="929" w:h="666" w:hRule="exact" w:wrap="none" w:vAnchor="page" w:hAnchor="margin" w:x="9248" w:y="8967"/>
        <w:rPr>
          <w:rStyle w:val="C3"/>
          <w:rtl w:val="0"/>
        </w:rPr>
      </w:pPr>
    </w:p>
    <w:p>
      <w:pPr>
        <w:pStyle w:val="P71"/>
        <w:framePr w:w="933" w:h="651" w:hRule="exact" w:wrap="none" w:vAnchor="page" w:hAnchor="margin" w:x="9274" w:y="8967"/>
        <w:rPr>
          <w:rStyle w:val="C47"/>
          <w:rtl w:val="0"/>
        </w:rPr>
      </w:pPr>
      <w:r>
        <w:rPr>
          <w:rStyle w:val="C47"/>
          <w:rtl w:val="0"/>
        </w:rPr>
        <w:t>F/M</w:t>
      </w:r>
    </w:p>
    <w:p>
      <w:pPr>
        <w:pStyle w:val="P74"/>
        <w:framePr w:w="1194" w:h="227" w:hRule="exact" w:wrap="none" w:vAnchor="page" w:hAnchor="margin" w:x="706" w:y="9634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9872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9872"/>
        <w:rPr>
          <w:rStyle w:val="C22"/>
          <w:rtl w:val="0"/>
        </w:rPr>
      </w:pPr>
      <w:r>
        <w:rPr>
          <w:rStyle w:val="C22"/>
          <w:rtl w:val="0"/>
        </w:rPr>
        <w:t>Działanie mutagenne na komórki rozrodcze</w:t>
      </w:r>
    </w:p>
    <w:p>
      <w:pPr>
        <w:pStyle w:val="P15"/>
        <w:framePr w:w="622" w:h="444" w:hRule="exact" w:wrap="none" w:vAnchor="page" w:hAnchor="margin" w:x="28" w:y="10109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10109"/>
        <w:rPr>
          <w:rStyle w:val="C24"/>
          <w:rtl w:val="0"/>
        </w:rPr>
      </w:pPr>
      <w:r>
        <w:rPr>
          <w:rStyle w:val="C24"/>
          <w:rtl w:val="0"/>
        </w:rPr>
        <w:t>Dane dla mieszaniny nie są dostępne. W oparciu o dostępne dane kryteria klasyfikacji mieszaniny nie są spełnione.</w:t>
      </w:r>
    </w:p>
    <w:p>
      <w:pPr>
        <w:pStyle w:val="P81"/>
        <w:framePr w:w="9482" w:h="252" w:hRule="exact" w:wrap="none" w:vAnchor="page" w:hAnchor="margin" w:x="695" w:y="10667"/>
        <w:rPr>
          <w:rStyle w:val="C3"/>
          <w:rtl w:val="0"/>
        </w:rPr>
      </w:pPr>
    </w:p>
    <w:p>
      <w:pPr>
        <w:pStyle w:val="P82"/>
        <w:framePr w:w="9514" w:h="237" w:hRule="exact" w:wrap="none" w:vAnchor="page" w:hAnchor="margin" w:x="693" w:y="10682"/>
        <w:rPr>
          <w:rStyle w:val="C54"/>
          <w:rtl w:val="0"/>
        </w:rPr>
      </w:pPr>
      <w:r>
        <w:rPr>
          <w:rStyle w:val="C54"/>
          <w:rtl w:val="0"/>
        </w:rPr>
        <w:t>alkil (C12-16) chlorku dimetylobenzyloamonu (ADBAC/BKC(C12-C16))</w:t>
      </w:r>
    </w:p>
    <w:p>
      <w:pPr>
        <w:pStyle w:val="P62"/>
        <w:framePr w:w="1906" w:h="474" w:hRule="exact" w:wrap="none" w:vAnchor="page" w:hAnchor="margin" w:x="695" w:y="10919"/>
        <w:rPr>
          <w:rStyle w:val="C3"/>
          <w:rtl w:val="0"/>
        </w:rPr>
      </w:pPr>
    </w:p>
    <w:p>
      <w:pPr>
        <w:pStyle w:val="P63"/>
        <w:framePr w:w="1880" w:h="444" w:hRule="exact" w:wrap="none" w:vAnchor="page" w:hAnchor="margin" w:x="721" w:y="10934"/>
        <w:rPr>
          <w:rStyle w:val="C43"/>
          <w:rtl w:val="0"/>
        </w:rPr>
      </w:pPr>
      <w:r>
        <w:rPr>
          <w:rStyle w:val="C43"/>
          <w:rtl w:val="0"/>
        </w:rPr>
        <w:t>Wynik</w:t>
      </w:r>
    </w:p>
    <w:p>
      <w:pPr>
        <w:pStyle w:val="P62"/>
        <w:framePr w:w="1854" w:h="474" w:hRule="exact" w:wrap="none" w:vAnchor="page" w:hAnchor="margin" w:x="2646" w:y="10919"/>
        <w:rPr>
          <w:rStyle w:val="C3"/>
          <w:rtl w:val="0"/>
        </w:rPr>
      </w:pPr>
    </w:p>
    <w:p>
      <w:pPr>
        <w:pStyle w:val="P63"/>
        <w:framePr w:w="1828" w:h="444" w:hRule="exact" w:wrap="none" w:vAnchor="page" w:hAnchor="margin" w:x="2672" w:y="10934"/>
        <w:rPr>
          <w:rStyle w:val="C43"/>
          <w:rtl w:val="0"/>
        </w:rPr>
      </w:pPr>
      <w:r>
        <w:rPr>
          <w:rStyle w:val="C43"/>
          <w:rtl w:val="0"/>
        </w:rPr>
        <w:t>Metoda</w:t>
      </w:r>
    </w:p>
    <w:p>
      <w:pPr>
        <w:pStyle w:val="P62"/>
        <w:framePr w:w="1854" w:h="474" w:hRule="exact" w:wrap="none" w:vAnchor="page" w:hAnchor="margin" w:x="4545" w:y="10919"/>
        <w:rPr>
          <w:rStyle w:val="C3"/>
          <w:rtl w:val="0"/>
        </w:rPr>
      </w:pPr>
    </w:p>
    <w:p>
      <w:pPr>
        <w:pStyle w:val="P63"/>
        <w:framePr w:w="1828" w:h="444" w:hRule="exact" w:wrap="none" w:vAnchor="page" w:hAnchor="margin" w:x="4571" w:y="10934"/>
        <w:rPr>
          <w:rStyle w:val="C43"/>
          <w:rtl w:val="0"/>
        </w:rPr>
      </w:pPr>
      <w:r>
        <w:rPr>
          <w:rStyle w:val="C43"/>
          <w:rtl w:val="0"/>
        </w:rPr>
        <w:t>Czas trwania ekspozycji</w:t>
      </w:r>
    </w:p>
    <w:p>
      <w:pPr>
        <w:pStyle w:val="P62"/>
        <w:framePr w:w="1379" w:h="474" w:hRule="exact" w:wrap="none" w:vAnchor="page" w:hAnchor="margin" w:x="6444" w:y="10919"/>
        <w:rPr>
          <w:rStyle w:val="C3"/>
          <w:rtl w:val="0"/>
        </w:rPr>
      </w:pPr>
    </w:p>
    <w:p>
      <w:pPr>
        <w:pStyle w:val="P63"/>
        <w:framePr w:w="1353" w:h="444" w:hRule="exact" w:wrap="none" w:vAnchor="page" w:hAnchor="margin" w:x="6470" w:y="10934"/>
        <w:rPr>
          <w:rStyle w:val="C43"/>
          <w:rtl w:val="0"/>
        </w:rPr>
      </w:pPr>
      <w:r>
        <w:rPr>
          <w:rStyle w:val="C43"/>
          <w:rtl w:val="0"/>
        </w:rPr>
        <w:t>Specyficzny organ docelowy</w:t>
      </w:r>
    </w:p>
    <w:p>
      <w:pPr>
        <w:pStyle w:val="P62"/>
        <w:framePr w:w="1385" w:h="474" w:hRule="exact" w:wrap="none" w:vAnchor="page" w:hAnchor="margin" w:x="7867" w:y="10919"/>
        <w:rPr>
          <w:rStyle w:val="C3"/>
          <w:rtl w:val="0"/>
        </w:rPr>
      </w:pPr>
    </w:p>
    <w:p>
      <w:pPr>
        <w:pStyle w:val="P63"/>
        <w:framePr w:w="1359" w:h="444" w:hRule="exact" w:wrap="none" w:vAnchor="page" w:hAnchor="margin" w:x="7893" w:y="10934"/>
        <w:rPr>
          <w:rStyle w:val="C43"/>
          <w:rtl w:val="0"/>
        </w:rPr>
      </w:pPr>
      <w:r>
        <w:rPr>
          <w:rStyle w:val="C43"/>
          <w:rtl w:val="0"/>
        </w:rPr>
        <w:t>Gatunek</w:t>
      </w:r>
    </w:p>
    <w:p>
      <w:pPr>
        <w:pStyle w:val="P64"/>
        <w:framePr w:w="879" w:h="474" w:hRule="exact" w:wrap="none" w:vAnchor="page" w:hAnchor="margin" w:x="9297" w:y="10919"/>
        <w:rPr>
          <w:rStyle w:val="C3"/>
          <w:rtl w:val="0"/>
        </w:rPr>
      </w:pPr>
    </w:p>
    <w:p>
      <w:pPr>
        <w:pStyle w:val="P65"/>
        <w:framePr w:w="883" w:h="444" w:hRule="exact" w:wrap="none" w:vAnchor="page" w:hAnchor="margin" w:x="9323" w:y="10934"/>
        <w:rPr>
          <w:rStyle w:val="C44"/>
          <w:rtl w:val="0"/>
        </w:rPr>
      </w:pPr>
      <w:r>
        <w:rPr>
          <w:rStyle w:val="C44"/>
          <w:rtl w:val="0"/>
        </w:rPr>
        <w:t>Płeć</w:t>
      </w:r>
    </w:p>
    <w:p>
      <w:pPr>
        <w:pStyle w:val="P68"/>
        <w:framePr w:w="1906" w:h="666" w:hRule="exact" w:wrap="none" w:vAnchor="page" w:hAnchor="margin" w:x="695" w:y="11394"/>
        <w:rPr>
          <w:rStyle w:val="C3"/>
          <w:rtl w:val="0"/>
        </w:rPr>
      </w:pPr>
    </w:p>
    <w:p>
      <w:pPr>
        <w:pStyle w:val="P69"/>
        <w:framePr w:w="1880" w:h="651" w:hRule="exact" w:wrap="none" w:vAnchor="page" w:hAnchor="margin" w:x="721" w:y="11394"/>
        <w:rPr>
          <w:rStyle w:val="C46"/>
          <w:rtl w:val="0"/>
        </w:rPr>
      </w:pPr>
      <w:r>
        <w:rPr>
          <w:rStyle w:val="C46"/>
          <w:rtl w:val="0"/>
        </w:rPr>
        <w:t>Negatywny</w:t>
      </w:r>
    </w:p>
    <w:p>
      <w:pPr>
        <w:pStyle w:val="P68"/>
        <w:framePr w:w="1854" w:h="666" w:hRule="exact" w:wrap="none" w:vAnchor="page" w:hAnchor="margin" w:x="2646" w:y="11394"/>
        <w:rPr>
          <w:rStyle w:val="C3"/>
          <w:rtl w:val="0"/>
        </w:rPr>
      </w:pPr>
    </w:p>
    <w:p>
      <w:pPr>
        <w:pStyle w:val="P69"/>
        <w:framePr w:w="1828" w:h="651" w:hRule="exact" w:wrap="none" w:vAnchor="page" w:hAnchor="margin" w:x="2672" w:y="11394"/>
        <w:rPr>
          <w:rStyle w:val="C46"/>
          <w:rtl w:val="0"/>
        </w:rPr>
      </w:pPr>
      <w:r>
        <w:rPr>
          <w:rStyle w:val="C46"/>
          <w:rtl w:val="0"/>
        </w:rPr>
        <w:t>OECD 471</w:t>
      </w:r>
    </w:p>
    <w:p>
      <w:pPr>
        <w:pStyle w:val="P68"/>
        <w:framePr w:w="1854" w:h="666" w:hRule="exact" w:wrap="none" w:vAnchor="page" w:hAnchor="margin" w:x="4545" w:y="11394"/>
        <w:rPr>
          <w:rStyle w:val="C3"/>
          <w:rtl w:val="0"/>
        </w:rPr>
      </w:pPr>
    </w:p>
    <w:p>
      <w:pPr>
        <w:pStyle w:val="P69"/>
        <w:framePr w:w="1828" w:h="651" w:hRule="exact" w:wrap="none" w:vAnchor="page" w:hAnchor="margin" w:x="4571" w:y="11394"/>
        <w:rPr>
          <w:rStyle w:val="C46"/>
          <w:rtl w:val="0"/>
        </w:rPr>
      </w:pPr>
    </w:p>
    <w:p>
      <w:pPr>
        <w:pStyle w:val="P68"/>
        <w:framePr w:w="1379" w:h="666" w:hRule="exact" w:wrap="none" w:vAnchor="page" w:hAnchor="margin" w:x="6444" w:y="11394"/>
        <w:rPr>
          <w:rStyle w:val="C3"/>
          <w:rtl w:val="0"/>
        </w:rPr>
      </w:pPr>
    </w:p>
    <w:p>
      <w:pPr>
        <w:pStyle w:val="P69"/>
        <w:framePr w:w="1353" w:h="651" w:hRule="exact" w:wrap="none" w:vAnchor="page" w:hAnchor="margin" w:x="6470" w:y="11394"/>
        <w:rPr>
          <w:rStyle w:val="C46"/>
          <w:rtl w:val="0"/>
        </w:rPr>
      </w:pPr>
    </w:p>
    <w:p>
      <w:pPr>
        <w:pStyle w:val="P68"/>
        <w:framePr w:w="1385" w:h="666" w:hRule="exact" w:wrap="none" w:vAnchor="page" w:hAnchor="margin" w:x="7867" w:y="11394"/>
        <w:rPr>
          <w:rStyle w:val="C3"/>
          <w:rtl w:val="0"/>
        </w:rPr>
      </w:pPr>
    </w:p>
    <w:p>
      <w:pPr>
        <w:pStyle w:val="P69"/>
        <w:framePr w:w="1359" w:h="651" w:hRule="exact" w:wrap="none" w:vAnchor="page" w:hAnchor="margin" w:x="7893" w:y="11394"/>
        <w:rPr>
          <w:rStyle w:val="C46"/>
          <w:rtl w:val="0"/>
        </w:rPr>
      </w:pPr>
      <w:r>
        <w:rPr>
          <w:rStyle w:val="C46"/>
          <w:rtl w:val="0"/>
        </w:rPr>
        <w:t>Bakterie (Salmonella typhimurium)</w:t>
      </w:r>
    </w:p>
    <w:p>
      <w:pPr>
        <w:pStyle w:val="P70"/>
        <w:framePr w:w="879" w:h="666" w:hRule="exact" w:wrap="none" w:vAnchor="page" w:hAnchor="margin" w:x="9297" w:y="11394"/>
        <w:rPr>
          <w:rStyle w:val="C3"/>
          <w:rtl w:val="0"/>
        </w:rPr>
      </w:pPr>
    </w:p>
    <w:p>
      <w:pPr>
        <w:pStyle w:val="P71"/>
        <w:framePr w:w="883" w:h="651" w:hRule="exact" w:wrap="none" w:vAnchor="page" w:hAnchor="margin" w:x="9323" w:y="11394"/>
        <w:rPr>
          <w:rStyle w:val="C47"/>
          <w:rtl w:val="0"/>
        </w:rPr>
      </w:pPr>
    </w:p>
    <w:p>
      <w:pPr>
        <w:pStyle w:val="P81"/>
        <w:framePr w:w="9482" w:h="252" w:hRule="exact" w:wrap="none" w:vAnchor="page" w:hAnchor="margin" w:x="695" w:y="12173"/>
        <w:rPr>
          <w:rStyle w:val="C3"/>
          <w:rtl w:val="0"/>
        </w:rPr>
      </w:pPr>
    </w:p>
    <w:p>
      <w:pPr>
        <w:pStyle w:val="P82"/>
        <w:framePr w:w="9514" w:h="237" w:hRule="exact" w:wrap="none" w:vAnchor="page" w:hAnchor="margin" w:x="693" w:y="12188"/>
        <w:rPr>
          <w:rStyle w:val="C54"/>
          <w:rtl w:val="0"/>
        </w:rPr>
      </w:pPr>
      <w:r>
        <w:rPr>
          <w:rStyle w:val="C54"/>
          <w:rtl w:val="0"/>
        </w:rPr>
        <w:t>wodorotlenek potasu</w:t>
      </w:r>
    </w:p>
    <w:p>
      <w:pPr>
        <w:pStyle w:val="P62"/>
        <w:framePr w:w="1906" w:h="474" w:hRule="exact" w:wrap="none" w:vAnchor="page" w:hAnchor="margin" w:x="695" w:y="12426"/>
        <w:rPr>
          <w:rStyle w:val="C3"/>
          <w:rtl w:val="0"/>
        </w:rPr>
      </w:pPr>
    </w:p>
    <w:p>
      <w:pPr>
        <w:pStyle w:val="P63"/>
        <w:framePr w:w="1880" w:h="444" w:hRule="exact" w:wrap="none" w:vAnchor="page" w:hAnchor="margin" w:x="721" w:y="12441"/>
        <w:rPr>
          <w:rStyle w:val="C43"/>
          <w:rtl w:val="0"/>
        </w:rPr>
      </w:pPr>
      <w:r>
        <w:rPr>
          <w:rStyle w:val="C43"/>
          <w:rtl w:val="0"/>
        </w:rPr>
        <w:t>Wynik</w:t>
      </w:r>
    </w:p>
    <w:p>
      <w:pPr>
        <w:pStyle w:val="P62"/>
        <w:framePr w:w="1854" w:h="474" w:hRule="exact" w:wrap="none" w:vAnchor="page" w:hAnchor="margin" w:x="2646" w:y="12426"/>
        <w:rPr>
          <w:rStyle w:val="C3"/>
          <w:rtl w:val="0"/>
        </w:rPr>
      </w:pPr>
    </w:p>
    <w:p>
      <w:pPr>
        <w:pStyle w:val="P63"/>
        <w:framePr w:w="1828" w:h="444" w:hRule="exact" w:wrap="none" w:vAnchor="page" w:hAnchor="margin" w:x="2672" w:y="12441"/>
        <w:rPr>
          <w:rStyle w:val="C43"/>
          <w:rtl w:val="0"/>
        </w:rPr>
      </w:pPr>
      <w:r>
        <w:rPr>
          <w:rStyle w:val="C43"/>
          <w:rtl w:val="0"/>
        </w:rPr>
        <w:t>Metoda</w:t>
      </w:r>
    </w:p>
    <w:p>
      <w:pPr>
        <w:pStyle w:val="P62"/>
        <w:framePr w:w="1854" w:h="474" w:hRule="exact" w:wrap="none" w:vAnchor="page" w:hAnchor="margin" w:x="4545" w:y="12426"/>
        <w:rPr>
          <w:rStyle w:val="C3"/>
          <w:rtl w:val="0"/>
        </w:rPr>
      </w:pPr>
    </w:p>
    <w:p>
      <w:pPr>
        <w:pStyle w:val="P63"/>
        <w:framePr w:w="1828" w:h="444" w:hRule="exact" w:wrap="none" w:vAnchor="page" w:hAnchor="margin" w:x="4571" w:y="12441"/>
        <w:rPr>
          <w:rStyle w:val="C43"/>
          <w:rtl w:val="0"/>
        </w:rPr>
      </w:pPr>
      <w:r>
        <w:rPr>
          <w:rStyle w:val="C43"/>
          <w:rtl w:val="0"/>
        </w:rPr>
        <w:t>Czas trwania ekspozycji</w:t>
      </w:r>
    </w:p>
    <w:p>
      <w:pPr>
        <w:pStyle w:val="P62"/>
        <w:framePr w:w="1379" w:h="474" w:hRule="exact" w:wrap="none" w:vAnchor="page" w:hAnchor="margin" w:x="6444" w:y="12426"/>
        <w:rPr>
          <w:rStyle w:val="C3"/>
          <w:rtl w:val="0"/>
        </w:rPr>
      </w:pPr>
    </w:p>
    <w:p>
      <w:pPr>
        <w:pStyle w:val="P63"/>
        <w:framePr w:w="1353" w:h="444" w:hRule="exact" w:wrap="none" w:vAnchor="page" w:hAnchor="margin" w:x="6470" w:y="12441"/>
        <w:rPr>
          <w:rStyle w:val="C43"/>
          <w:rtl w:val="0"/>
        </w:rPr>
      </w:pPr>
      <w:r>
        <w:rPr>
          <w:rStyle w:val="C43"/>
          <w:rtl w:val="0"/>
        </w:rPr>
        <w:t>Specyficzny organ docelowy</w:t>
      </w:r>
    </w:p>
    <w:p>
      <w:pPr>
        <w:pStyle w:val="P62"/>
        <w:framePr w:w="1385" w:h="474" w:hRule="exact" w:wrap="none" w:vAnchor="page" w:hAnchor="margin" w:x="7867" w:y="12426"/>
        <w:rPr>
          <w:rStyle w:val="C3"/>
          <w:rtl w:val="0"/>
        </w:rPr>
      </w:pPr>
    </w:p>
    <w:p>
      <w:pPr>
        <w:pStyle w:val="P63"/>
        <w:framePr w:w="1359" w:h="444" w:hRule="exact" w:wrap="none" w:vAnchor="page" w:hAnchor="margin" w:x="7893" w:y="12441"/>
        <w:rPr>
          <w:rStyle w:val="C43"/>
          <w:rtl w:val="0"/>
        </w:rPr>
      </w:pPr>
      <w:r>
        <w:rPr>
          <w:rStyle w:val="C43"/>
          <w:rtl w:val="0"/>
        </w:rPr>
        <w:t>Gatunek</w:t>
      </w:r>
    </w:p>
    <w:p>
      <w:pPr>
        <w:pStyle w:val="P64"/>
        <w:framePr w:w="879" w:h="474" w:hRule="exact" w:wrap="none" w:vAnchor="page" w:hAnchor="margin" w:x="9297" w:y="12426"/>
        <w:rPr>
          <w:rStyle w:val="C3"/>
          <w:rtl w:val="0"/>
        </w:rPr>
      </w:pPr>
    </w:p>
    <w:p>
      <w:pPr>
        <w:pStyle w:val="P65"/>
        <w:framePr w:w="883" w:h="444" w:hRule="exact" w:wrap="none" w:vAnchor="page" w:hAnchor="margin" w:x="9323" w:y="12441"/>
        <w:rPr>
          <w:rStyle w:val="C44"/>
          <w:rtl w:val="0"/>
        </w:rPr>
      </w:pPr>
      <w:r>
        <w:rPr>
          <w:rStyle w:val="C44"/>
          <w:rtl w:val="0"/>
        </w:rPr>
        <w:t>Płeć</w:t>
      </w:r>
    </w:p>
    <w:p>
      <w:pPr>
        <w:pStyle w:val="P68"/>
        <w:framePr w:w="1906" w:h="666" w:hRule="exact" w:wrap="none" w:vAnchor="page" w:hAnchor="margin" w:x="695" w:y="12900"/>
        <w:rPr>
          <w:rStyle w:val="C3"/>
          <w:rtl w:val="0"/>
        </w:rPr>
      </w:pPr>
    </w:p>
    <w:p>
      <w:pPr>
        <w:pStyle w:val="P69"/>
        <w:framePr w:w="1880" w:h="651" w:hRule="exact" w:wrap="none" w:vAnchor="page" w:hAnchor="margin" w:x="721" w:y="12900"/>
        <w:rPr>
          <w:rStyle w:val="C46"/>
          <w:rtl w:val="0"/>
        </w:rPr>
      </w:pPr>
      <w:r>
        <w:rPr>
          <w:rStyle w:val="C46"/>
          <w:rtl w:val="0"/>
        </w:rPr>
        <w:t>Negatywny</w:t>
      </w:r>
    </w:p>
    <w:p>
      <w:pPr>
        <w:pStyle w:val="P68"/>
        <w:framePr w:w="1854" w:h="666" w:hRule="exact" w:wrap="none" w:vAnchor="page" w:hAnchor="margin" w:x="2646" w:y="12900"/>
        <w:rPr>
          <w:rStyle w:val="C3"/>
          <w:rtl w:val="0"/>
        </w:rPr>
      </w:pPr>
    </w:p>
    <w:p>
      <w:pPr>
        <w:pStyle w:val="P69"/>
        <w:framePr w:w="1828" w:h="651" w:hRule="exact" w:wrap="none" w:vAnchor="page" w:hAnchor="margin" w:x="2672" w:y="12900"/>
        <w:rPr>
          <w:rStyle w:val="C46"/>
          <w:rtl w:val="0"/>
        </w:rPr>
      </w:pPr>
    </w:p>
    <w:p>
      <w:pPr>
        <w:pStyle w:val="P68"/>
        <w:framePr w:w="1854" w:h="666" w:hRule="exact" w:wrap="none" w:vAnchor="page" w:hAnchor="margin" w:x="4545" w:y="12900"/>
        <w:rPr>
          <w:rStyle w:val="C3"/>
          <w:rtl w:val="0"/>
        </w:rPr>
      </w:pPr>
    </w:p>
    <w:p>
      <w:pPr>
        <w:pStyle w:val="P69"/>
        <w:framePr w:w="1828" w:h="651" w:hRule="exact" w:wrap="none" w:vAnchor="page" w:hAnchor="margin" w:x="4571" w:y="12900"/>
        <w:rPr>
          <w:rStyle w:val="C46"/>
          <w:rtl w:val="0"/>
        </w:rPr>
      </w:pPr>
    </w:p>
    <w:p>
      <w:pPr>
        <w:pStyle w:val="P68"/>
        <w:framePr w:w="1379" w:h="666" w:hRule="exact" w:wrap="none" w:vAnchor="page" w:hAnchor="margin" w:x="6444" w:y="12900"/>
        <w:rPr>
          <w:rStyle w:val="C3"/>
          <w:rtl w:val="0"/>
        </w:rPr>
      </w:pPr>
    </w:p>
    <w:p>
      <w:pPr>
        <w:pStyle w:val="P69"/>
        <w:framePr w:w="1353" w:h="651" w:hRule="exact" w:wrap="none" w:vAnchor="page" w:hAnchor="margin" w:x="6470" w:y="12900"/>
        <w:rPr>
          <w:rStyle w:val="C46"/>
          <w:rtl w:val="0"/>
        </w:rPr>
      </w:pPr>
    </w:p>
    <w:p>
      <w:pPr>
        <w:pStyle w:val="P68"/>
        <w:framePr w:w="1385" w:h="666" w:hRule="exact" w:wrap="none" w:vAnchor="page" w:hAnchor="margin" w:x="7867" w:y="12900"/>
        <w:rPr>
          <w:rStyle w:val="C3"/>
          <w:rtl w:val="0"/>
        </w:rPr>
      </w:pPr>
    </w:p>
    <w:p>
      <w:pPr>
        <w:pStyle w:val="P69"/>
        <w:framePr w:w="1359" w:h="651" w:hRule="exact" w:wrap="none" w:vAnchor="page" w:hAnchor="margin" w:x="7893" w:y="12900"/>
        <w:rPr>
          <w:rStyle w:val="C46"/>
          <w:rtl w:val="0"/>
        </w:rPr>
      </w:pPr>
      <w:r>
        <w:rPr>
          <w:rStyle w:val="C46"/>
          <w:rtl w:val="0"/>
        </w:rPr>
        <w:t>Bakterie (Escherichia coli)</w:t>
      </w:r>
    </w:p>
    <w:p>
      <w:pPr>
        <w:pStyle w:val="P70"/>
        <w:framePr w:w="879" w:h="666" w:hRule="exact" w:wrap="none" w:vAnchor="page" w:hAnchor="margin" w:x="9297" w:y="12900"/>
        <w:rPr>
          <w:rStyle w:val="C3"/>
          <w:rtl w:val="0"/>
        </w:rPr>
      </w:pPr>
    </w:p>
    <w:p>
      <w:pPr>
        <w:pStyle w:val="P71"/>
        <w:framePr w:w="883" w:h="651" w:hRule="exact" w:wrap="none" w:vAnchor="page" w:hAnchor="margin" w:x="9323" w:y="12900"/>
        <w:rPr>
          <w:rStyle w:val="C47"/>
          <w:rtl w:val="0"/>
        </w:rPr>
      </w:pPr>
    </w:p>
    <w:p>
      <w:pPr>
        <w:pStyle w:val="P74"/>
        <w:framePr w:w="1194" w:h="227" w:hRule="exact" w:wrap="none" w:vAnchor="page" w:hAnchor="margin" w:x="706" w:y="13566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13793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13793"/>
        <w:rPr>
          <w:rStyle w:val="C22"/>
          <w:rtl w:val="0"/>
        </w:rPr>
      </w:pPr>
      <w:r>
        <w:rPr>
          <w:rStyle w:val="C22"/>
          <w:rtl w:val="0"/>
        </w:rPr>
        <w:t>Działanie rakotwórcze</w:t>
      </w:r>
    </w:p>
    <w:p>
      <w:pPr>
        <w:pStyle w:val="P15"/>
        <w:framePr w:w="622" w:h="444" w:hRule="exact" w:wrap="none" w:vAnchor="page" w:hAnchor="margin" w:x="28" w:y="14031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14031"/>
        <w:rPr>
          <w:rStyle w:val="C24"/>
          <w:rtl w:val="0"/>
        </w:rPr>
      </w:pPr>
      <w:r>
        <w:rPr>
          <w:rStyle w:val="C24"/>
          <w:rtl w:val="0"/>
        </w:rPr>
        <w:t>Brak danych dla mieszaniny lub składników. W oparciu o dostępne dane kryteria klasyfikacji mieszaniny nie są spełnione.</w:t>
      </w:r>
    </w:p>
    <w:p>
      <w:pPr>
        <w:pStyle w:val="P74"/>
        <w:framePr w:w="1194" w:h="227" w:hRule="exact" w:wrap="none" w:vAnchor="page" w:hAnchor="margin" w:x="706" w:y="14475"/>
        <w:rPr>
          <w:rStyle w:val="C49"/>
          <w:rtl w:val="0"/>
        </w:rPr>
      </w:pPr>
    </w:p>
    <w:p>
      <w:pPr>
        <w:pStyle w:val="P3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801" w:h="332" w:hRule="exact" w:wrap="none" w:vAnchor="page" w:hAnchor="margin" w:x="34" w:y="15278"/>
        <w:rPr>
          <w:rStyle w:val="C26"/>
          <w:rtl w:val="0"/>
        </w:rPr>
      </w:pPr>
      <w:r>
        <w:rPr>
          <w:rStyle w:val="C26"/>
          <w:rtl w:val="0"/>
        </w:rPr>
        <w:t>Strona</w:t>
      </w:r>
    </w:p>
    <w:p>
      <w:pPr>
        <w:pStyle w:val="P32"/>
        <w:framePr w:w="1387" w:h="332" w:hRule="exact" w:wrap="none" w:vAnchor="page" w:hAnchor="margin" w:x="896" w:y="15278"/>
        <w:rPr>
          <w:rStyle w:val="C26"/>
          <w:rtl w:val="0"/>
        </w:rPr>
      </w:pPr>
      <w:r>
        <w:rPr>
          <w:rStyle w:val="C26"/>
          <w:rtl w:val="0"/>
        </w:rPr>
        <w:t>10/17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NORENCO DESINOXID FORTE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3.07.2003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15.0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15"/>
        <w:framePr w:w="622" w:h="237" w:hRule="exact" w:wrap="none" w:vAnchor="page" w:hAnchor="margin" w:x="28" w:y="2818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2818"/>
        <w:rPr>
          <w:rStyle w:val="C22"/>
          <w:rtl w:val="0"/>
        </w:rPr>
      </w:pPr>
      <w:r>
        <w:rPr>
          <w:rStyle w:val="C22"/>
          <w:rtl w:val="0"/>
        </w:rPr>
        <w:t>Szkodliwe działanie na rozrodczość</w:t>
      </w:r>
    </w:p>
    <w:p>
      <w:pPr>
        <w:pStyle w:val="P15"/>
        <w:framePr w:w="622" w:h="444" w:hRule="exact" w:wrap="none" w:vAnchor="page" w:hAnchor="margin" w:x="28" w:y="3055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3055"/>
        <w:rPr>
          <w:rStyle w:val="C24"/>
          <w:rtl w:val="0"/>
        </w:rPr>
      </w:pPr>
      <w:r>
        <w:rPr>
          <w:rStyle w:val="C24"/>
          <w:rtl w:val="0"/>
        </w:rPr>
        <w:t>Brak danych dla mieszaniny lub składników. W oparciu o dostępne dane kryteria klasyfikacji mieszaniny nie są spełnione.</w:t>
      </w:r>
    </w:p>
    <w:p>
      <w:pPr>
        <w:pStyle w:val="P74"/>
        <w:framePr w:w="1194" w:h="227" w:hRule="exact" w:wrap="none" w:vAnchor="page" w:hAnchor="margin" w:x="706" w:y="3499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3727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3727"/>
        <w:rPr>
          <w:rStyle w:val="C22"/>
          <w:rtl w:val="0"/>
        </w:rPr>
      </w:pPr>
      <w:r>
        <w:rPr>
          <w:rStyle w:val="C22"/>
          <w:rtl w:val="0"/>
        </w:rPr>
        <w:t>Działanie toksyczne na narządy docelowe – narażenie jednorazowe</w:t>
      </w:r>
    </w:p>
    <w:p>
      <w:pPr>
        <w:pStyle w:val="P15"/>
        <w:framePr w:w="622" w:h="444" w:hRule="exact" w:wrap="none" w:vAnchor="page" w:hAnchor="margin" w:x="28" w:y="3964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3964"/>
        <w:rPr>
          <w:rStyle w:val="C24"/>
          <w:rtl w:val="0"/>
        </w:rPr>
      </w:pPr>
      <w:r>
        <w:rPr>
          <w:rStyle w:val="C24"/>
          <w:rtl w:val="0"/>
        </w:rPr>
        <w:t>Brak danych dla mieszaniny lub składników. W oparciu o dostępne dane kryteria klasyfikacji mieszaniny nie są spełnione.</w:t>
      </w:r>
    </w:p>
    <w:p>
      <w:pPr>
        <w:pStyle w:val="P74"/>
        <w:framePr w:w="1194" w:h="227" w:hRule="exact" w:wrap="none" w:vAnchor="page" w:hAnchor="margin" w:x="706" w:y="4408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4635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4635"/>
        <w:rPr>
          <w:rStyle w:val="C22"/>
          <w:rtl w:val="0"/>
        </w:rPr>
      </w:pPr>
      <w:r>
        <w:rPr>
          <w:rStyle w:val="C22"/>
          <w:rtl w:val="0"/>
        </w:rPr>
        <w:t>Działanie toksyczne na narządy docelowe – narażenie powtarzane</w:t>
      </w:r>
    </w:p>
    <w:p>
      <w:pPr>
        <w:pStyle w:val="P15"/>
        <w:framePr w:w="622" w:h="444" w:hRule="exact" w:wrap="none" w:vAnchor="page" w:hAnchor="margin" w:x="28" w:y="4872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4872"/>
        <w:rPr>
          <w:rStyle w:val="C24"/>
          <w:rtl w:val="0"/>
        </w:rPr>
      </w:pPr>
      <w:r>
        <w:rPr>
          <w:rStyle w:val="C24"/>
          <w:rtl w:val="0"/>
        </w:rPr>
        <w:t>Brak danych dla mieszaniny lub składników. W oparciu o dostępne dane kryteria klasyfikacji mieszaniny nie są spełnione.</w:t>
      </w:r>
    </w:p>
    <w:p>
      <w:pPr>
        <w:pStyle w:val="P74"/>
        <w:framePr w:w="1194" w:h="227" w:hRule="exact" w:wrap="none" w:vAnchor="page" w:hAnchor="margin" w:x="706" w:y="5317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5550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5550"/>
        <w:rPr>
          <w:rStyle w:val="C22"/>
          <w:rtl w:val="0"/>
        </w:rPr>
      </w:pPr>
      <w:r>
        <w:rPr>
          <w:rStyle w:val="C22"/>
          <w:rtl w:val="0"/>
        </w:rPr>
        <w:t>Zagrożenie spowodowane aspiracją</w:t>
      </w:r>
    </w:p>
    <w:p>
      <w:pPr>
        <w:pStyle w:val="P15"/>
        <w:framePr w:w="622" w:h="444" w:hRule="exact" w:wrap="none" w:vAnchor="page" w:hAnchor="margin" w:x="28" w:y="5787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5787"/>
        <w:rPr>
          <w:rStyle w:val="C24"/>
          <w:rtl w:val="0"/>
        </w:rPr>
      </w:pPr>
      <w:r>
        <w:rPr>
          <w:rStyle w:val="C24"/>
          <w:rtl w:val="0"/>
        </w:rPr>
        <w:t>Brak danych dla mieszaniny lub składników. W oparciu o dostępne dane kryteria klasyfikacji mieszaniny nie są spełnione.</w:t>
      </w:r>
    </w:p>
    <w:p>
      <w:pPr>
        <w:pStyle w:val="P74"/>
        <w:framePr w:w="1194" w:h="227" w:hRule="exact" w:wrap="none" w:vAnchor="page" w:hAnchor="margin" w:x="706" w:y="6231"/>
        <w:rPr>
          <w:rStyle w:val="C49"/>
          <w:rtl w:val="0"/>
        </w:rPr>
      </w:pPr>
    </w:p>
    <w:p>
      <w:pPr>
        <w:pStyle w:val="P26"/>
        <w:framePr w:w="622" w:h="237" w:hRule="exact" w:wrap="none" w:vAnchor="page" w:hAnchor="margin" w:x="28" w:y="6458"/>
        <w:rPr>
          <w:rStyle w:val="C22"/>
          <w:rtl w:val="0"/>
        </w:rPr>
      </w:pPr>
      <w:r>
        <w:rPr>
          <w:rStyle w:val="C22"/>
          <w:rtl w:val="0"/>
        </w:rPr>
        <w:t>11.2.</w:t>
      </w:r>
    </w:p>
    <w:p>
      <w:pPr>
        <w:pStyle w:val="P26"/>
        <w:framePr w:w="9544" w:h="237" w:hRule="exact" w:wrap="none" w:vAnchor="page" w:hAnchor="margin" w:x="678" w:y="6458"/>
        <w:rPr>
          <w:rStyle w:val="C22"/>
          <w:rtl w:val="0"/>
        </w:rPr>
      </w:pPr>
      <w:r>
        <w:rPr>
          <w:rStyle w:val="C22"/>
          <w:rtl w:val="0"/>
        </w:rPr>
        <w:t>Informacje o innych zagrożeniach</w:t>
      </w:r>
    </w:p>
    <w:p>
      <w:pPr>
        <w:pStyle w:val="P15"/>
        <w:framePr w:w="622" w:h="237" w:hRule="exact" w:wrap="none" w:vAnchor="page" w:hAnchor="margin" w:x="28" w:y="6695"/>
        <w:rPr>
          <w:rStyle w:val="C15"/>
          <w:rtl w:val="0"/>
        </w:rPr>
      </w:pPr>
    </w:p>
    <w:p>
      <w:pPr>
        <w:pStyle w:val="P49"/>
        <w:framePr w:w="9544" w:h="237" w:hRule="exact" w:wrap="none" w:vAnchor="page" w:hAnchor="margin" w:x="678" w:y="6695"/>
        <w:rPr>
          <w:rStyle w:val="C35"/>
          <w:rtl w:val="0"/>
        </w:rPr>
      </w:pPr>
      <w:r>
        <w:rPr>
          <w:rStyle w:val="C35"/>
          <w:rtl w:val="0"/>
        </w:rPr>
        <w:t>Właściwości zaburzające funkcjonowanie układu hormonalnego</w:t>
      </w:r>
    </w:p>
    <w:p>
      <w:pPr>
        <w:pStyle w:val="P15"/>
        <w:framePr w:w="622" w:h="444" w:hRule="exact" w:wrap="none" w:vAnchor="page" w:hAnchor="margin" w:x="28" w:y="6932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6932"/>
        <w:rPr>
          <w:rStyle w:val="C24"/>
          <w:rtl w:val="0"/>
        </w:rPr>
      </w:pPr>
      <w:r>
        <w:rPr>
          <w:rStyle w:val="C24"/>
          <w:rtl w:val="0"/>
        </w:rPr>
        <w:t>W oparciu o dostępne dane kryteria klasyfikacji mieszaniny nie są spełnione. Nie zawiera składników, które mogą powodować zaburzenia hormonalne u człowieka.</w:t>
      </w:r>
    </w:p>
    <w:p>
      <w:pPr>
        <w:pStyle w:val="P15"/>
        <w:framePr w:w="622" w:h="237" w:hRule="exact" w:wrap="none" w:vAnchor="page" w:hAnchor="margin" w:x="28" w:y="7377"/>
        <w:rPr>
          <w:rStyle w:val="C15"/>
          <w:rtl w:val="0"/>
        </w:rPr>
      </w:pPr>
    </w:p>
    <w:p>
      <w:pPr>
        <w:pStyle w:val="P49"/>
        <w:framePr w:w="9544" w:h="237" w:hRule="exact" w:wrap="none" w:vAnchor="page" w:hAnchor="margin" w:x="678" w:y="7377"/>
        <w:rPr>
          <w:rStyle w:val="C35"/>
          <w:rtl w:val="0"/>
        </w:rPr>
      </w:pPr>
      <w:r>
        <w:rPr>
          <w:rStyle w:val="C35"/>
          <w:rtl w:val="0"/>
        </w:rPr>
        <w:t>Inne informacje</w:t>
      </w:r>
    </w:p>
    <w:p>
      <w:pPr>
        <w:pStyle w:val="P15"/>
        <w:framePr w:w="622" w:h="237" w:hRule="exact" w:wrap="none" w:vAnchor="page" w:hAnchor="margin" w:x="28" w:y="7614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7614"/>
        <w:rPr>
          <w:rStyle w:val="C24"/>
          <w:rtl w:val="0"/>
        </w:rPr>
      </w:pPr>
      <w:r>
        <w:rPr>
          <w:rStyle w:val="C24"/>
          <w:rtl w:val="0"/>
        </w:rPr>
        <w:t>brak danych</w:t>
      </w:r>
    </w:p>
    <w:p>
      <w:pPr>
        <w:pStyle w:val="P50"/>
        <w:framePr w:w="10222" w:h="114" w:hRule="exact" w:wrap="none" w:vAnchor="page" w:hAnchor="margin" w:x="0" w:y="7851"/>
        <w:rPr>
          <w:rStyle w:val="C3"/>
          <w:rtl w:val="0"/>
        </w:rPr>
      </w:pPr>
    </w:p>
    <w:p>
      <w:pPr>
        <w:pStyle w:val="P51"/>
        <w:framePr w:w="10194" w:h="99" w:hRule="exact" w:wrap="none" w:vAnchor="page" w:hAnchor="margin" w:x="28" w:y="7851"/>
        <w:rPr>
          <w:rStyle w:val="C36"/>
          <w:rtl w:val="0"/>
        </w:rPr>
      </w:pPr>
    </w:p>
    <w:p>
      <w:pPr>
        <w:pStyle w:val="P26"/>
        <w:framePr w:w="10194" w:h="237" w:hRule="exact" w:wrap="none" w:vAnchor="page" w:hAnchor="margin" w:x="28" w:y="8186"/>
        <w:rPr>
          <w:rStyle w:val="C22"/>
          <w:rtl w:val="0"/>
        </w:rPr>
      </w:pPr>
      <w:r>
        <w:rPr>
          <w:rStyle w:val="C22"/>
          <w:rtl w:val="0"/>
        </w:rPr>
        <w:t>SEKCJA 12: Informacje ekologiczne</w:t>
      </w:r>
    </w:p>
    <w:p>
      <w:pPr>
        <w:pStyle w:val="P26"/>
        <w:framePr w:w="622" w:h="237" w:hRule="exact" w:wrap="none" w:vAnchor="page" w:hAnchor="margin" w:x="28" w:y="8423"/>
        <w:rPr>
          <w:rStyle w:val="C22"/>
          <w:rtl w:val="0"/>
        </w:rPr>
      </w:pPr>
      <w:r>
        <w:rPr>
          <w:rStyle w:val="C22"/>
          <w:rtl w:val="0"/>
        </w:rPr>
        <w:t>12.1.</w:t>
      </w:r>
    </w:p>
    <w:p>
      <w:pPr>
        <w:pStyle w:val="P26"/>
        <w:framePr w:w="9544" w:h="237" w:hRule="exact" w:wrap="none" w:vAnchor="page" w:hAnchor="margin" w:x="678" w:y="8423"/>
        <w:rPr>
          <w:rStyle w:val="C22"/>
          <w:rtl w:val="0"/>
        </w:rPr>
      </w:pPr>
      <w:r>
        <w:rPr>
          <w:rStyle w:val="C22"/>
          <w:rtl w:val="0"/>
        </w:rPr>
        <w:t>Toksyczność</w:t>
      </w:r>
    </w:p>
    <w:p>
      <w:pPr>
        <w:pStyle w:val="P26"/>
        <w:framePr w:w="622" w:h="444" w:hRule="exact" w:wrap="none" w:vAnchor="page" w:hAnchor="margin" w:x="28" w:y="8660"/>
        <w:rPr>
          <w:rStyle w:val="C22"/>
          <w:rtl w:val="0"/>
        </w:rPr>
      </w:pPr>
    </w:p>
    <w:p>
      <w:pPr>
        <w:pStyle w:val="P28"/>
        <w:framePr w:w="9544" w:h="444" w:hRule="exact" w:wrap="none" w:vAnchor="page" w:hAnchor="margin" w:x="678" w:y="8660"/>
        <w:rPr>
          <w:rStyle w:val="C24"/>
          <w:rtl w:val="0"/>
        </w:rPr>
      </w:pPr>
      <w:r>
        <w:rPr>
          <w:rStyle w:val="C24"/>
          <w:rtl w:val="0"/>
        </w:rPr>
        <w:t>Działa bardzo toksycznie na organizmy wodne. Działa toksycznie na organizmy wodne, powodując długotrwałe skutki.</w:t>
      </w:r>
    </w:p>
    <w:p>
      <w:pPr>
        <w:pStyle w:val="P15"/>
        <w:framePr w:w="622" w:h="237" w:hRule="exact" w:wrap="none" w:vAnchor="page" w:hAnchor="margin" w:x="28" w:y="9105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9105"/>
        <w:rPr>
          <w:rStyle w:val="C22"/>
          <w:rtl w:val="0"/>
        </w:rPr>
      </w:pPr>
      <w:r>
        <w:rPr>
          <w:rStyle w:val="C22"/>
          <w:rtl w:val="0"/>
        </w:rPr>
        <w:t>Toksyczność ostra</w:t>
      </w:r>
    </w:p>
    <w:p>
      <w:pPr>
        <w:pStyle w:val="P79"/>
        <w:framePr w:w="9482" w:h="252" w:hRule="exact" w:wrap="none" w:vAnchor="page" w:hAnchor="margin" w:x="695" w:y="9455"/>
        <w:rPr>
          <w:rStyle w:val="C3"/>
          <w:rtl w:val="0"/>
        </w:rPr>
      </w:pPr>
    </w:p>
    <w:p>
      <w:pPr>
        <w:pStyle w:val="P80"/>
        <w:framePr w:w="9514" w:h="237" w:hRule="exact" w:wrap="none" w:vAnchor="page" w:hAnchor="margin" w:x="693" w:y="9470"/>
        <w:rPr>
          <w:rStyle w:val="C53"/>
          <w:rtl w:val="0"/>
        </w:rPr>
      </w:pPr>
      <w:r>
        <w:rPr>
          <w:rStyle w:val="C53"/>
          <w:rtl w:val="0"/>
        </w:rPr>
        <w:t>alkil (C12-16) chlorku dimetylobenzyloamonu (ADBAC/BKC(C12-C16))</w:t>
      </w:r>
    </w:p>
    <w:p>
      <w:pPr>
        <w:pStyle w:val="P62"/>
        <w:framePr w:w="1407" w:h="474" w:hRule="exact" w:wrap="none" w:vAnchor="page" w:hAnchor="margin" w:x="695" w:y="9707"/>
        <w:rPr>
          <w:rStyle w:val="C3"/>
          <w:rtl w:val="0"/>
        </w:rPr>
      </w:pPr>
    </w:p>
    <w:p>
      <w:pPr>
        <w:pStyle w:val="P63"/>
        <w:framePr w:w="1381" w:h="444" w:hRule="exact" w:wrap="none" w:vAnchor="page" w:hAnchor="margin" w:x="721" w:y="9722"/>
        <w:rPr>
          <w:rStyle w:val="C43"/>
          <w:rtl w:val="0"/>
        </w:rPr>
      </w:pPr>
      <w:r>
        <w:rPr>
          <w:rStyle w:val="C43"/>
          <w:rtl w:val="0"/>
        </w:rPr>
        <w:t>Parametr</w:t>
      </w:r>
    </w:p>
    <w:p>
      <w:pPr>
        <w:pStyle w:val="P62"/>
        <w:framePr w:w="1698" w:h="474" w:hRule="exact" w:wrap="none" w:vAnchor="page" w:hAnchor="margin" w:x="2147" w:y="9707"/>
        <w:rPr>
          <w:rStyle w:val="C3"/>
          <w:rtl w:val="0"/>
        </w:rPr>
      </w:pPr>
    </w:p>
    <w:p>
      <w:pPr>
        <w:pStyle w:val="P63"/>
        <w:framePr w:w="1672" w:h="444" w:hRule="exact" w:wrap="none" w:vAnchor="page" w:hAnchor="margin" w:x="2173" w:y="9722"/>
        <w:rPr>
          <w:rStyle w:val="C43"/>
          <w:rtl w:val="0"/>
        </w:rPr>
      </w:pPr>
      <w:r>
        <w:rPr>
          <w:rStyle w:val="C43"/>
          <w:rtl w:val="0"/>
        </w:rPr>
        <w:t>Metoda</w:t>
      </w:r>
    </w:p>
    <w:p>
      <w:pPr>
        <w:pStyle w:val="P62"/>
        <w:framePr w:w="1625" w:h="474" w:hRule="exact" w:wrap="none" w:vAnchor="page" w:hAnchor="margin" w:x="3890" w:y="9707"/>
        <w:rPr>
          <w:rStyle w:val="C3"/>
          <w:rtl w:val="0"/>
        </w:rPr>
      </w:pPr>
    </w:p>
    <w:p>
      <w:pPr>
        <w:pStyle w:val="P63"/>
        <w:framePr w:w="1599" w:h="444" w:hRule="exact" w:wrap="none" w:vAnchor="page" w:hAnchor="margin" w:x="3916" w:y="9722"/>
        <w:rPr>
          <w:rStyle w:val="C43"/>
          <w:rtl w:val="0"/>
        </w:rPr>
      </w:pPr>
      <w:r>
        <w:rPr>
          <w:rStyle w:val="C43"/>
          <w:rtl w:val="0"/>
        </w:rPr>
        <w:t>Wartość</w:t>
      </w:r>
    </w:p>
    <w:p>
      <w:pPr>
        <w:pStyle w:val="P62"/>
        <w:framePr w:w="1771" w:h="474" w:hRule="exact" w:wrap="none" w:vAnchor="page" w:hAnchor="margin" w:x="5561" w:y="9707"/>
        <w:rPr>
          <w:rStyle w:val="C3"/>
          <w:rtl w:val="0"/>
        </w:rPr>
      </w:pPr>
    </w:p>
    <w:p>
      <w:pPr>
        <w:pStyle w:val="P63"/>
        <w:framePr w:w="1745" w:h="444" w:hRule="exact" w:wrap="none" w:vAnchor="page" w:hAnchor="margin" w:x="5587" w:y="9722"/>
        <w:rPr>
          <w:rStyle w:val="C43"/>
          <w:rtl w:val="0"/>
        </w:rPr>
      </w:pPr>
      <w:r>
        <w:rPr>
          <w:rStyle w:val="C43"/>
          <w:rtl w:val="0"/>
        </w:rPr>
        <w:t>Czas trwania ekspozycji</w:t>
      </w:r>
    </w:p>
    <w:p>
      <w:pPr>
        <w:pStyle w:val="P62"/>
        <w:framePr w:w="1749" w:h="474" w:hRule="exact" w:wrap="none" w:vAnchor="page" w:hAnchor="margin" w:x="7376" w:y="9707"/>
        <w:rPr>
          <w:rStyle w:val="C3"/>
          <w:rtl w:val="0"/>
        </w:rPr>
      </w:pPr>
    </w:p>
    <w:p>
      <w:pPr>
        <w:pStyle w:val="P63"/>
        <w:framePr w:w="1723" w:h="444" w:hRule="exact" w:wrap="none" w:vAnchor="page" w:hAnchor="margin" w:x="7402" w:y="9722"/>
        <w:rPr>
          <w:rStyle w:val="C43"/>
          <w:rtl w:val="0"/>
        </w:rPr>
      </w:pPr>
      <w:r>
        <w:rPr>
          <w:rStyle w:val="C43"/>
          <w:rtl w:val="0"/>
        </w:rPr>
        <w:t>Gatunek</w:t>
      </w:r>
    </w:p>
    <w:p>
      <w:pPr>
        <w:pStyle w:val="P64"/>
        <w:framePr w:w="1006" w:h="474" w:hRule="exact" w:wrap="none" w:vAnchor="page" w:hAnchor="margin" w:x="9171" w:y="9707"/>
        <w:rPr>
          <w:rStyle w:val="C3"/>
          <w:rtl w:val="0"/>
        </w:rPr>
      </w:pPr>
    </w:p>
    <w:p>
      <w:pPr>
        <w:pStyle w:val="P65"/>
        <w:framePr w:w="1010" w:h="444" w:hRule="exact" w:wrap="none" w:vAnchor="page" w:hAnchor="margin" w:x="9197" w:y="9722"/>
        <w:rPr>
          <w:rStyle w:val="C44"/>
          <w:rtl w:val="0"/>
        </w:rPr>
      </w:pPr>
      <w:r>
        <w:rPr>
          <w:rStyle w:val="C44"/>
          <w:rtl w:val="0"/>
        </w:rPr>
        <w:t>Środowiska</w:t>
      </w:r>
    </w:p>
    <w:p>
      <w:pPr>
        <w:pStyle w:val="P68"/>
        <w:framePr w:w="1407" w:h="459" w:hRule="exact" w:wrap="none" w:vAnchor="page" w:hAnchor="margin" w:x="695" w:y="10182"/>
        <w:rPr>
          <w:rStyle w:val="C3"/>
          <w:rtl w:val="0"/>
        </w:rPr>
      </w:pPr>
    </w:p>
    <w:p>
      <w:pPr>
        <w:pStyle w:val="P69"/>
        <w:framePr w:w="1381" w:h="444" w:hRule="exact" w:wrap="none" w:vAnchor="page" w:hAnchor="margin" w:x="721" w:y="10182"/>
        <w:rPr>
          <w:rStyle w:val="C46"/>
          <w:rtl w:val="0"/>
        </w:rPr>
      </w:pPr>
      <w:r>
        <w:rPr>
          <w:rStyle w:val="C46"/>
          <w:rtl w:val="0"/>
        </w:rPr>
        <w:t>CE₅₀</w:t>
      </w:r>
    </w:p>
    <w:p>
      <w:pPr>
        <w:pStyle w:val="P68"/>
        <w:framePr w:w="1698" w:h="459" w:hRule="exact" w:wrap="none" w:vAnchor="page" w:hAnchor="margin" w:x="2147" w:y="10182"/>
        <w:rPr>
          <w:rStyle w:val="C3"/>
          <w:rtl w:val="0"/>
        </w:rPr>
      </w:pPr>
    </w:p>
    <w:p>
      <w:pPr>
        <w:pStyle w:val="P69"/>
        <w:framePr w:w="1672" w:h="444" w:hRule="exact" w:wrap="none" w:vAnchor="page" w:hAnchor="margin" w:x="2173" w:y="10182"/>
        <w:rPr>
          <w:rStyle w:val="C46"/>
          <w:rtl w:val="0"/>
        </w:rPr>
      </w:pPr>
      <w:r>
        <w:rPr>
          <w:rStyle w:val="C46"/>
          <w:rtl w:val="0"/>
        </w:rPr>
        <w:t>EU C.2 (92/69/EEC)</w:t>
      </w:r>
    </w:p>
    <w:p>
      <w:pPr>
        <w:pStyle w:val="P68"/>
        <w:framePr w:w="1625" w:h="459" w:hRule="exact" w:wrap="none" w:vAnchor="page" w:hAnchor="margin" w:x="3890" w:y="10182"/>
        <w:rPr>
          <w:rStyle w:val="C3"/>
          <w:rtl w:val="0"/>
        </w:rPr>
      </w:pPr>
    </w:p>
    <w:p>
      <w:pPr>
        <w:pStyle w:val="P69"/>
        <w:framePr w:w="1599" w:h="444" w:hRule="exact" w:wrap="none" w:vAnchor="page" w:hAnchor="margin" w:x="3916" w:y="10182"/>
        <w:rPr>
          <w:rStyle w:val="C46"/>
          <w:rtl w:val="0"/>
        </w:rPr>
      </w:pPr>
      <w:r>
        <w:rPr>
          <w:rStyle w:val="C46"/>
          <w:rtl w:val="0"/>
        </w:rPr>
        <w:t>0,016 mg/l</w:t>
      </w:r>
    </w:p>
    <w:p>
      <w:pPr>
        <w:pStyle w:val="P68"/>
        <w:framePr w:w="1771" w:h="459" w:hRule="exact" w:wrap="none" w:vAnchor="page" w:hAnchor="margin" w:x="5561" w:y="10182"/>
        <w:rPr>
          <w:rStyle w:val="C3"/>
          <w:rtl w:val="0"/>
        </w:rPr>
      </w:pPr>
    </w:p>
    <w:p>
      <w:pPr>
        <w:pStyle w:val="P69"/>
        <w:framePr w:w="1745" w:h="444" w:hRule="exact" w:wrap="none" w:vAnchor="page" w:hAnchor="margin" w:x="5587" w:y="10182"/>
        <w:rPr>
          <w:rStyle w:val="C46"/>
          <w:rtl w:val="0"/>
        </w:rPr>
      </w:pPr>
      <w:r>
        <w:rPr>
          <w:rStyle w:val="C46"/>
          <w:rtl w:val="0"/>
        </w:rPr>
        <w:t>48 godzin</w:t>
      </w:r>
    </w:p>
    <w:p>
      <w:pPr>
        <w:pStyle w:val="P68"/>
        <w:framePr w:w="1749" w:h="459" w:hRule="exact" w:wrap="none" w:vAnchor="page" w:hAnchor="margin" w:x="7376" w:y="10182"/>
        <w:rPr>
          <w:rStyle w:val="C3"/>
          <w:rtl w:val="0"/>
        </w:rPr>
      </w:pPr>
    </w:p>
    <w:p>
      <w:pPr>
        <w:pStyle w:val="P69"/>
        <w:framePr w:w="1723" w:h="444" w:hRule="exact" w:wrap="none" w:vAnchor="page" w:hAnchor="margin" w:x="7402" w:y="10182"/>
        <w:rPr>
          <w:rStyle w:val="C46"/>
          <w:rtl w:val="0"/>
        </w:rPr>
      </w:pPr>
      <w:r>
        <w:rPr>
          <w:rStyle w:val="C46"/>
          <w:rtl w:val="0"/>
        </w:rPr>
        <w:t>Rozwielitki (Daphnia magna)</w:t>
      </w:r>
    </w:p>
    <w:p>
      <w:pPr>
        <w:pStyle w:val="P70"/>
        <w:framePr w:w="1006" w:h="459" w:hRule="exact" w:wrap="none" w:vAnchor="page" w:hAnchor="margin" w:x="9171" w:y="10182"/>
        <w:rPr>
          <w:rStyle w:val="C3"/>
          <w:rtl w:val="0"/>
        </w:rPr>
      </w:pPr>
    </w:p>
    <w:p>
      <w:pPr>
        <w:pStyle w:val="P71"/>
        <w:framePr w:w="1010" w:h="444" w:hRule="exact" w:wrap="none" w:vAnchor="page" w:hAnchor="margin" w:x="9197" w:y="10182"/>
        <w:rPr>
          <w:rStyle w:val="C47"/>
          <w:rtl w:val="0"/>
        </w:rPr>
      </w:pPr>
      <w:r>
        <w:rPr>
          <w:rStyle w:val="C47"/>
          <w:rtl w:val="0"/>
        </w:rPr>
        <w:t>Woda słodka</w:t>
      </w:r>
    </w:p>
    <w:p>
      <w:pPr>
        <w:pStyle w:val="P68"/>
        <w:framePr w:w="1407" w:h="666" w:hRule="exact" w:wrap="none" w:vAnchor="page" w:hAnchor="margin" w:x="695" w:y="10641"/>
        <w:rPr>
          <w:rStyle w:val="C3"/>
          <w:rtl w:val="0"/>
        </w:rPr>
      </w:pPr>
    </w:p>
    <w:p>
      <w:pPr>
        <w:pStyle w:val="P69"/>
        <w:framePr w:w="1381" w:h="651" w:hRule="exact" w:wrap="none" w:vAnchor="page" w:hAnchor="margin" w:x="721" w:y="10641"/>
        <w:rPr>
          <w:rStyle w:val="C46"/>
          <w:rtl w:val="0"/>
        </w:rPr>
      </w:pPr>
      <w:r>
        <w:rPr>
          <w:rStyle w:val="C46"/>
          <w:rtl w:val="0"/>
        </w:rPr>
        <w:t>CE₅₀</w:t>
      </w:r>
    </w:p>
    <w:p>
      <w:pPr>
        <w:pStyle w:val="P68"/>
        <w:framePr w:w="1698" w:h="666" w:hRule="exact" w:wrap="none" w:vAnchor="page" w:hAnchor="margin" w:x="2147" w:y="10641"/>
        <w:rPr>
          <w:rStyle w:val="C3"/>
          <w:rtl w:val="0"/>
        </w:rPr>
      </w:pPr>
    </w:p>
    <w:p>
      <w:pPr>
        <w:pStyle w:val="P69"/>
        <w:framePr w:w="1672" w:h="651" w:hRule="exact" w:wrap="none" w:vAnchor="page" w:hAnchor="margin" w:x="2173" w:y="10641"/>
        <w:rPr>
          <w:rStyle w:val="C46"/>
          <w:rtl w:val="0"/>
        </w:rPr>
      </w:pPr>
      <w:r>
        <w:rPr>
          <w:rStyle w:val="C46"/>
          <w:rtl w:val="0"/>
        </w:rPr>
        <w:t>OECD 201</w:t>
      </w:r>
    </w:p>
    <w:p>
      <w:pPr>
        <w:pStyle w:val="P68"/>
        <w:framePr w:w="1625" w:h="666" w:hRule="exact" w:wrap="none" w:vAnchor="page" w:hAnchor="margin" w:x="3890" w:y="10641"/>
        <w:rPr>
          <w:rStyle w:val="C3"/>
          <w:rtl w:val="0"/>
        </w:rPr>
      </w:pPr>
    </w:p>
    <w:p>
      <w:pPr>
        <w:pStyle w:val="P69"/>
        <w:framePr w:w="1599" w:h="651" w:hRule="exact" w:wrap="none" w:vAnchor="page" w:hAnchor="margin" w:x="3916" w:y="10641"/>
        <w:rPr>
          <w:rStyle w:val="C46"/>
          <w:rtl w:val="0"/>
        </w:rPr>
      </w:pPr>
      <w:r>
        <w:rPr>
          <w:rStyle w:val="C46"/>
          <w:rtl w:val="0"/>
        </w:rPr>
        <w:t>0,049 mg/l</w:t>
      </w:r>
    </w:p>
    <w:p>
      <w:pPr>
        <w:pStyle w:val="P68"/>
        <w:framePr w:w="1771" w:h="666" w:hRule="exact" w:wrap="none" w:vAnchor="page" w:hAnchor="margin" w:x="5561" w:y="10641"/>
        <w:rPr>
          <w:rStyle w:val="C3"/>
          <w:rtl w:val="0"/>
        </w:rPr>
      </w:pPr>
    </w:p>
    <w:p>
      <w:pPr>
        <w:pStyle w:val="P69"/>
        <w:framePr w:w="1745" w:h="651" w:hRule="exact" w:wrap="none" w:vAnchor="page" w:hAnchor="margin" w:x="5587" w:y="10641"/>
        <w:rPr>
          <w:rStyle w:val="C46"/>
          <w:rtl w:val="0"/>
        </w:rPr>
      </w:pPr>
      <w:r>
        <w:rPr>
          <w:rStyle w:val="C46"/>
          <w:rtl w:val="0"/>
        </w:rPr>
        <w:t>72 godzin</w:t>
      </w:r>
    </w:p>
    <w:p>
      <w:pPr>
        <w:pStyle w:val="P68"/>
        <w:framePr w:w="1749" w:h="666" w:hRule="exact" w:wrap="none" w:vAnchor="page" w:hAnchor="margin" w:x="7376" w:y="10641"/>
        <w:rPr>
          <w:rStyle w:val="C3"/>
          <w:rtl w:val="0"/>
        </w:rPr>
      </w:pPr>
    </w:p>
    <w:p>
      <w:pPr>
        <w:pStyle w:val="P69"/>
        <w:framePr w:w="1723" w:h="651" w:hRule="exact" w:wrap="none" w:vAnchor="page" w:hAnchor="margin" w:x="7402" w:y="10641"/>
        <w:rPr>
          <w:rStyle w:val="C46"/>
          <w:rtl w:val="0"/>
        </w:rPr>
      </w:pPr>
      <w:r>
        <w:rPr>
          <w:rStyle w:val="C46"/>
          <w:rtl w:val="0"/>
        </w:rPr>
        <w:t>Algi (Pseudokirchneriella subcapitata)</w:t>
      </w:r>
    </w:p>
    <w:p>
      <w:pPr>
        <w:pStyle w:val="P70"/>
        <w:framePr w:w="1006" w:h="666" w:hRule="exact" w:wrap="none" w:vAnchor="page" w:hAnchor="margin" w:x="9171" w:y="10641"/>
        <w:rPr>
          <w:rStyle w:val="C3"/>
          <w:rtl w:val="0"/>
        </w:rPr>
      </w:pPr>
    </w:p>
    <w:p>
      <w:pPr>
        <w:pStyle w:val="P71"/>
        <w:framePr w:w="1010" w:h="651" w:hRule="exact" w:wrap="none" w:vAnchor="page" w:hAnchor="margin" w:x="9197" w:y="10641"/>
        <w:rPr>
          <w:rStyle w:val="C47"/>
          <w:rtl w:val="0"/>
        </w:rPr>
      </w:pPr>
      <w:r>
        <w:rPr>
          <w:rStyle w:val="C47"/>
          <w:rtl w:val="0"/>
        </w:rPr>
        <w:t>Woda słodka</w:t>
      </w:r>
    </w:p>
    <w:p>
      <w:pPr>
        <w:pStyle w:val="P68"/>
        <w:framePr w:w="1407" w:h="459" w:hRule="exact" w:wrap="none" w:vAnchor="page" w:hAnchor="margin" w:x="695" w:y="11307"/>
        <w:rPr>
          <w:rStyle w:val="C3"/>
          <w:rtl w:val="0"/>
        </w:rPr>
      </w:pPr>
    </w:p>
    <w:p>
      <w:pPr>
        <w:pStyle w:val="P69"/>
        <w:framePr w:w="1381" w:h="444" w:hRule="exact" w:wrap="none" w:vAnchor="page" w:hAnchor="margin" w:x="721" w:y="11307"/>
        <w:rPr>
          <w:rStyle w:val="C46"/>
          <w:rtl w:val="0"/>
        </w:rPr>
      </w:pPr>
      <w:r>
        <w:rPr>
          <w:rStyle w:val="C46"/>
          <w:rtl w:val="0"/>
        </w:rPr>
        <w:t>CE₅₀</w:t>
      </w:r>
    </w:p>
    <w:p>
      <w:pPr>
        <w:pStyle w:val="P68"/>
        <w:framePr w:w="1698" w:h="459" w:hRule="exact" w:wrap="none" w:vAnchor="page" w:hAnchor="margin" w:x="2147" w:y="11307"/>
        <w:rPr>
          <w:rStyle w:val="C3"/>
          <w:rtl w:val="0"/>
        </w:rPr>
      </w:pPr>
    </w:p>
    <w:p>
      <w:pPr>
        <w:pStyle w:val="P69"/>
        <w:framePr w:w="1672" w:h="444" w:hRule="exact" w:wrap="none" w:vAnchor="page" w:hAnchor="margin" w:x="2173" w:y="11307"/>
        <w:rPr>
          <w:rStyle w:val="C46"/>
          <w:rtl w:val="0"/>
        </w:rPr>
      </w:pPr>
      <w:r>
        <w:rPr>
          <w:rStyle w:val="C46"/>
          <w:rtl w:val="0"/>
        </w:rPr>
        <w:t>OECD 209</w:t>
      </w:r>
    </w:p>
    <w:p>
      <w:pPr>
        <w:pStyle w:val="P68"/>
        <w:framePr w:w="1625" w:h="459" w:hRule="exact" w:wrap="none" w:vAnchor="page" w:hAnchor="margin" w:x="3890" w:y="11307"/>
        <w:rPr>
          <w:rStyle w:val="C3"/>
          <w:rtl w:val="0"/>
        </w:rPr>
      </w:pPr>
    </w:p>
    <w:p>
      <w:pPr>
        <w:pStyle w:val="P69"/>
        <w:framePr w:w="1599" w:h="444" w:hRule="exact" w:wrap="none" w:vAnchor="page" w:hAnchor="margin" w:x="3916" w:y="11307"/>
        <w:rPr>
          <w:rStyle w:val="C46"/>
          <w:rtl w:val="0"/>
        </w:rPr>
      </w:pPr>
      <w:r>
        <w:rPr>
          <w:rStyle w:val="C46"/>
          <w:rtl w:val="0"/>
        </w:rPr>
        <w:t>7,75 mg/l</w:t>
      </w:r>
    </w:p>
    <w:p>
      <w:pPr>
        <w:pStyle w:val="P68"/>
        <w:framePr w:w="1771" w:h="459" w:hRule="exact" w:wrap="none" w:vAnchor="page" w:hAnchor="margin" w:x="5561" w:y="11307"/>
        <w:rPr>
          <w:rStyle w:val="C3"/>
          <w:rtl w:val="0"/>
        </w:rPr>
      </w:pPr>
    </w:p>
    <w:p>
      <w:pPr>
        <w:pStyle w:val="P69"/>
        <w:framePr w:w="1745" w:h="444" w:hRule="exact" w:wrap="none" w:vAnchor="page" w:hAnchor="margin" w:x="5587" w:y="11307"/>
        <w:rPr>
          <w:rStyle w:val="C46"/>
          <w:rtl w:val="0"/>
        </w:rPr>
      </w:pPr>
      <w:r>
        <w:rPr>
          <w:rStyle w:val="C46"/>
          <w:rtl w:val="0"/>
        </w:rPr>
        <w:t>3 godziny</w:t>
      </w:r>
    </w:p>
    <w:p>
      <w:pPr>
        <w:pStyle w:val="P68"/>
        <w:framePr w:w="1749" w:h="459" w:hRule="exact" w:wrap="none" w:vAnchor="page" w:hAnchor="margin" w:x="7376" w:y="11307"/>
        <w:rPr>
          <w:rStyle w:val="C3"/>
          <w:rtl w:val="0"/>
        </w:rPr>
      </w:pPr>
    </w:p>
    <w:p>
      <w:pPr>
        <w:pStyle w:val="P69"/>
        <w:framePr w:w="1723" w:h="444" w:hRule="exact" w:wrap="none" w:vAnchor="page" w:hAnchor="margin" w:x="7402" w:y="11307"/>
        <w:rPr>
          <w:rStyle w:val="C46"/>
          <w:rtl w:val="0"/>
        </w:rPr>
      </w:pPr>
      <w:r>
        <w:rPr>
          <w:rStyle w:val="C46"/>
          <w:rtl w:val="0"/>
        </w:rPr>
        <w:t>Bakterie</w:t>
      </w:r>
    </w:p>
    <w:p>
      <w:pPr>
        <w:pStyle w:val="P70"/>
        <w:framePr w:w="1006" w:h="459" w:hRule="exact" w:wrap="none" w:vAnchor="page" w:hAnchor="margin" w:x="9171" w:y="11307"/>
        <w:rPr>
          <w:rStyle w:val="C3"/>
          <w:rtl w:val="0"/>
        </w:rPr>
      </w:pPr>
    </w:p>
    <w:p>
      <w:pPr>
        <w:pStyle w:val="P71"/>
        <w:framePr w:w="1010" w:h="444" w:hRule="exact" w:wrap="none" w:vAnchor="page" w:hAnchor="margin" w:x="9197" w:y="11307"/>
        <w:rPr>
          <w:rStyle w:val="C47"/>
          <w:rtl w:val="0"/>
        </w:rPr>
      </w:pPr>
      <w:r>
        <w:rPr>
          <w:rStyle w:val="C47"/>
          <w:rtl w:val="0"/>
        </w:rPr>
        <w:t>Woda słodka</w:t>
      </w:r>
    </w:p>
    <w:p>
      <w:pPr>
        <w:pStyle w:val="P68"/>
        <w:framePr w:w="1407" w:h="666" w:hRule="exact" w:wrap="none" w:vAnchor="page" w:hAnchor="margin" w:x="695" w:y="11766"/>
        <w:rPr>
          <w:rStyle w:val="C3"/>
          <w:rtl w:val="0"/>
        </w:rPr>
      </w:pPr>
    </w:p>
    <w:p>
      <w:pPr>
        <w:pStyle w:val="P69"/>
        <w:framePr w:w="1381" w:h="651" w:hRule="exact" w:wrap="none" w:vAnchor="page" w:hAnchor="margin" w:x="721" w:y="11766"/>
        <w:rPr>
          <w:rStyle w:val="C46"/>
          <w:rtl w:val="0"/>
        </w:rPr>
      </w:pPr>
      <w:r>
        <w:rPr>
          <w:rStyle w:val="C46"/>
          <w:rtl w:val="0"/>
        </w:rPr>
        <w:t>CE₅₀</w:t>
      </w:r>
    </w:p>
    <w:p>
      <w:pPr>
        <w:pStyle w:val="P68"/>
        <w:framePr w:w="1698" w:h="666" w:hRule="exact" w:wrap="none" w:vAnchor="page" w:hAnchor="margin" w:x="2147" w:y="11766"/>
        <w:rPr>
          <w:rStyle w:val="C3"/>
          <w:rtl w:val="0"/>
        </w:rPr>
      </w:pPr>
    </w:p>
    <w:p>
      <w:pPr>
        <w:pStyle w:val="P69"/>
        <w:framePr w:w="1672" w:h="651" w:hRule="exact" w:wrap="none" w:vAnchor="page" w:hAnchor="margin" w:x="2173" w:y="11766"/>
        <w:rPr>
          <w:rStyle w:val="C46"/>
          <w:rtl w:val="0"/>
        </w:rPr>
      </w:pPr>
      <w:r>
        <w:rPr>
          <w:rStyle w:val="C46"/>
          <w:rtl w:val="0"/>
        </w:rPr>
        <w:t>OECD 201</w:t>
      </w:r>
    </w:p>
    <w:p>
      <w:pPr>
        <w:pStyle w:val="P68"/>
        <w:framePr w:w="1625" w:h="666" w:hRule="exact" w:wrap="none" w:vAnchor="page" w:hAnchor="margin" w:x="3890" w:y="11766"/>
        <w:rPr>
          <w:rStyle w:val="C3"/>
          <w:rtl w:val="0"/>
        </w:rPr>
      </w:pPr>
    </w:p>
    <w:p>
      <w:pPr>
        <w:pStyle w:val="P69"/>
        <w:framePr w:w="1599" w:h="651" w:hRule="exact" w:wrap="none" w:vAnchor="page" w:hAnchor="margin" w:x="3916" w:y="11766"/>
        <w:rPr>
          <w:rStyle w:val="C46"/>
          <w:rtl w:val="0"/>
        </w:rPr>
      </w:pPr>
      <w:r>
        <w:rPr>
          <w:rStyle w:val="C46"/>
          <w:rtl w:val="0"/>
        </w:rPr>
        <w:t>0,03 mg/l</w:t>
      </w:r>
    </w:p>
    <w:p>
      <w:pPr>
        <w:pStyle w:val="P68"/>
        <w:framePr w:w="1771" w:h="666" w:hRule="exact" w:wrap="none" w:vAnchor="page" w:hAnchor="margin" w:x="5561" w:y="11766"/>
        <w:rPr>
          <w:rStyle w:val="C3"/>
          <w:rtl w:val="0"/>
        </w:rPr>
      </w:pPr>
    </w:p>
    <w:p>
      <w:pPr>
        <w:pStyle w:val="P69"/>
        <w:framePr w:w="1745" w:h="651" w:hRule="exact" w:wrap="none" w:vAnchor="page" w:hAnchor="margin" w:x="5587" w:y="11766"/>
        <w:rPr>
          <w:rStyle w:val="C46"/>
          <w:rtl w:val="0"/>
        </w:rPr>
      </w:pPr>
      <w:r>
        <w:rPr>
          <w:rStyle w:val="C46"/>
          <w:rtl w:val="0"/>
        </w:rPr>
        <w:t>96 godzin</w:t>
      </w:r>
    </w:p>
    <w:p>
      <w:pPr>
        <w:pStyle w:val="P68"/>
        <w:framePr w:w="1749" w:h="666" w:hRule="exact" w:wrap="none" w:vAnchor="page" w:hAnchor="margin" w:x="7376" w:y="11766"/>
        <w:rPr>
          <w:rStyle w:val="C3"/>
          <w:rtl w:val="0"/>
        </w:rPr>
      </w:pPr>
    </w:p>
    <w:p>
      <w:pPr>
        <w:pStyle w:val="P69"/>
        <w:framePr w:w="1723" w:h="651" w:hRule="exact" w:wrap="none" w:vAnchor="page" w:hAnchor="margin" w:x="7402" w:y="11766"/>
        <w:rPr>
          <w:rStyle w:val="C46"/>
          <w:rtl w:val="0"/>
        </w:rPr>
      </w:pPr>
      <w:r>
        <w:rPr>
          <w:rStyle w:val="C46"/>
          <w:rtl w:val="0"/>
        </w:rPr>
        <w:t>Algi (Pseudokirchneriella subcapitata)</w:t>
      </w:r>
    </w:p>
    <w:p>
      <w:pPr>
        <w:pStyle w:val="P70"/>
        <w:framePr w:w="1006" w:h="666" w:hRule="exact" w:wrap="none" w:vAnchor="page" w:hAnchor="margin" w:x="9171" w:y="11766"/>
        <w:rPr>
          <w:rStyle w:val="C3"/>
          <w:rtl w:val="0"/>
        </w:rPr>
      </w:pPr>
    </w:p>
    <w:p>
      <w:pPr>
        <w:pStyle w:val="P71"/>
        <w:framePr w:w="1010" w:h="651" w:hRule="exact" w:wrap="none" w:vAnchor="page" w:hAnchor="margin" w:x="9197" w:y="11766"/>
        <w:rPr>
          <w:rStyle w:val="C47"/>
          <w:rtl w:val="0"/>
        </w:rPr>
      </w:pPr>
      <w:r>
        <w:rPr>
          <w:rStyle w:val="C47"/>
          <w:rtl w:val="0"/>
        </w:rPr>
        <w:t>Woda słodka</w:t>
      </w:r>
    </w:p>
    <w:p>
      <w:pPr>
        <w:pStyle w:val="P68"/>
        <w:framePr w:w="1407" w:h="459" w:hRule="exact" w:wrap="none" w:vAnchor="page" w:hAnchor="margin" w:x="695" w:y="12433"/>
        <w:rPr>
          <w:rStyle w:val="C3"/>
          <w:rtl w:val="0"/>
        </w:rPr>
      </w:pPr>
    </w:p>
    <w:p>
      <w:pPr>
        <w:pStyle w:val="P69"/>
        <w:framePr w:w="1381" w:h="444" w:hRule="exact" w:wrap="none" w:vAnchor="page" w:hAnchor="margin" w:x="721" w:y="12433"/>
        <w:rPr>
          <w:rStyle w:val="C46"/>
          <w:rtl w:val="0"/>
        </w:rPr>
      </w:pPr>
      <w:r>
        <w:rPr>
          <w:rStyle w:val="C46"/>
          <w:rtl w:val="0"/>
        </w:rPr>
        <w:t>CE₅₀</w:t>
      </w:r>
    </w:p>
    <w:p>
      <w:pPr>
        <w:pStyle w:val="P68"/>
        <w:framePr w:w="1698" w:h="459" w:hRule="exact" w:wrap="none" w:vAnchor="page" w:hAnchor="margin" w:x="2147" w:y="12433"/>
        <w:rPr>
          <w:rStyle w:val="C3"/>
          <w:rtl w:val="0"/>
        </w:rPr>
      </w:pPr>
    </w:p>
    <w:p>
      <w:pPr>
        <w:pStyle w:val="P69"/>
        <w:framePr w:w="1672" w:h="444" w:hRule="exact" w:wrap="none" w:vAnchor="page" w:hAnchor="margin" w:x="2173" w:y="12433"/>
        <w:rPr>
          <w:rStyle w:val="C46"/>
          <w:rtl w:val="0"/>
        </w:rPr>
      </w:pPr>
      <w:r>
        <w:rPr>
          <w:rStyle w:val="C46"/>
          <w:rtl w:val="0"/>
        </w:rPr>
        <w:t>EU C.2 (92/69/EEC)</w:t>
      </w:r>
    </w:p>
    <w:p>
      <w:pPr>
        <w:pStyle w:val="P68"/>
        <w:framePr w:w="1625" w:h="459" w:hRule="exact" w:wrap="none" w:vAnchor="page" w:hAnchor="margin" w:x="3890" w:y="12433"/>
        <w:rPr>
          <w:rStyle w:val="C3"/>
          <w:rtl w:val="0"/>
        </w:rPr>
      </w:pPr>
    </w:p>
    <w:p>
      <w:pPr>
        <w:pStyle w:val="P69"/>
        <w:framePr w:w="1599" w:h="444" w:hRule="exact" w:wrap="none" w:vAnchor="page" w:hAnchor="margin" w:x="3916" w:y="12433"/>
        <w:rPr>
          <w:rStyle w:val="C46"/>
          <w:rtl w:val="0"/>
        </w:rPr>
      </w:pPr>
      <w:r>
        <w:rPr>
          <w:rStyle w:val="C46"/>
          <w:rtl w:val="0"/>
        </w:rPr>
        <w:t>0,0059 ppm</w:t>
      </w:r>
    </w:p>
    <w:p>
      <w:pPr>
        <w:pStyle w:val="P68"/>
        <w:framePr w:w="1771" w:h="459" w:hRule="exact" w:wrap="none" w:vAnchor="page" w:hAnchor="margin" w:x="5561" w:y="12433"/>
        <w:rPr>
          <w:rStyle w:val="C3"/>
          <w:rtl w:val="0"/>
        </w:rPr>
      </w:pPr>
    </w:p>
    <w:p>
      <w:pPr>
        <w:pStyle w:val="P69"/>
        <w:framePr w:w="1745" w:h="444" w:hRule="exact" w:wrap="none" w:vAnchor="page" w:hAnchor="margin" w:x="5587" w:y="12433"/>
        <w:rPr>
          <w:rStyle w:val="C46"/>
          <w:rtl w:val="0"/>
        </w:rPr>
      </w:pPr>
      <w:r>
        <w:rPr>
          <w:rStyle w:val="C46"/>
          <w:rtl w:val="0"/>
        </w:rPr>
        <w:t>48 godzin</w:t>
      </w:r>
    </w:p>
    <w:p>
      <w:pPr>
        <w:pStyle w:val="P68"/>
        <w:framePr w:w="1749" w:h="459" w:hRule="exact" w:wrap="none" w:vAnchor="page" w:hAnchor="margin" w:x="7376" w:y="12433"/>
        <w:rPr>
          <w:rStyle w:val="C3"/>
          <w:rtl w:val="0"/>
        </w:rPr>
      </w:pPr>
    </w:p>
    <w:p>
      <w:pPr>
        <w:pStyle w:val="P69"/>
        <w:framePr w:w="1723" w:h="444" w:hRule="exact" w:wrap="none" w:vAnchor="page" w:hAnchor="margin" w:x="7402" w:y="12433"/>
        <w:rPr>
          <w:rStyle w:val="C46"/>
          <w:rtl w:val="0"/>
        </w:rPr>
      </w:pPr>
      <w:r>
        <w:rPr>
          <w:rStyle w:val="C46"/>
          <w:rtl w:val="0"/>
        </w:rPr>
        <w:t>Rozwielitki (Daphnia magna)</w:t>
      </w:r>
    </w:p>
    <w:p>
      <w:pPr>
        <w:pStyle w:val="P70"/>
        <w:framePr w:w="1006" w:h="459" w:hRule="exact" w:wrap="none" w:vAnchor="page" w:hAnchor="margin" w:x="9171" w:y="12433"/>
        <w:rPr>
          <w:rStyle w:val="C3"/>
          <w:rtl w:val="0"/>
        </w:rPr>
      </w:pPr>
    </w:p>
    <w:p>
      <w:pPr>
        <w:pStyle w:val="P71"/>
        <w:framePr w:w="1010" w:h="444" w:hRule="exact" w:wrap="none" w:vAnchor="page" w:hAnchor="margin" w:x="9197" w:y="12433"/>
        <w:rPr>
          <w:rStyle w:val="C47"/>
          <w:rtl w:val="0"/>
        </w:rPr>
      </w:pPr>
      <w:r>
        <w:rPr>
          <w:rStyle w:val="C47"/>
          <w:rtl w:val="0"/>
        </w:rPr>
        <w:t>Woda słodka</w:t>
      </w:r>
    </w:p>
    <w:p>
      <w:pPr>
        <w:pStyle w:val="P68"/>
        <w:framePr w:w="1407" w:h="459" w:hRule="exact" w:wrap="none" w:vAnchor="page" w:hAnchor="margin" w:x="695" w:y="12892"/>
        <w:rPr>
          <w:rStyle w:val="C3"/>
          <w:rtl w:val="0"/>
        </w:rPr>
      </w:pPr>
    </w:p>
    <w:p>
      <w:pPr>
        <w:pStyle w:val="P69"/>
        <w:framePr w:w="1381" w:h="444" w:hRule="exact" w:wrap="none" w:vAnchor="page" w:hAnchor="margin" w:x="721" w:y="12892"/>
        <w:rPr>
          <w:rStyle w:val="C46"/>
          <w:rtl w:val="0"/>
        </w:rPr>
      </w:pPr>
      <w:r>
        <w:rPr>
          <w:rStyle w:val="C46"/>
          <w:rtl w:val="0"/>
        </w:rPr>
        <w:t>LC₅₀</w:t>
      </w:r>
    </w:p>
    <w:p>
      <w:pPr>
        <w:pStyle w:val="P68"/>
        <w:framePr w:w="1698" w:h="459" w:hRule="exact" w:wrap="none" w:vAnchor="page" w:hAnchor="margin" w:x="2147" w:y="12892"/>
        <w:rPr>
          <w:rStyle w:val="C3"/>
          <w:rtl w:val="0"/>
        </w:rPr>
      </w:pPr>
    </w:p>
    <w:p>
      <w:pPr>
        <w:pStyle w:val="P69"/>
        <w:framePr w:w="1672" w:h="444" w:hRule="exact" w:wrap="none" w:vAnchor="page" w:hAnchor="margin" w:x="2173" w:y="12892"/>
        <w:rPr>
          <w:rStyle w:val="C46"/>
          <w:rtl w:val="0"/>
        </w:rPr>
      </w:pPr>
      <w:r>
        <w:rPr>
          <w:rStyle w:val="C46"/>
          <w:rtl w:val="0"/>
        </w:rPr>
        <w:t>OECD 203</w:t>
      </w:r>
    </w:p>
    <w:p>
      <w:pPr>
        <w:pStyle w:val="P68"/>
        <w:framePr w:w="1625" w:h="459" w:hRule="exact" w:wrap="none" w:vAnchor="page" w:hAnchor="margin" w:x="3890" w:y="12892"/>
        <w:rPr>
          <w:rStyle w:val="C3"/>
          <w:rtl w:val="0"/>
        </w:rPr>
      </w:pPr>
    </w:p>
    <w:p>
      <w:pPr>
        <w:pStyle w:val="P69"/>
        <w:framePr w:w="1599" w:h="444" w:hRule="exact" w:wrap="none" w:vAnchor="page" w:hAnchor="margin" w:x="3916" w:y="12892"/>
        <w:rPr>
          <w:rStyle w:val="C46"/>
          <w:rtl w:val="0"/>
        </w:rPr>
      </w:pPr>
      <w:r>
        <w:rPr>
          <w:rStyle w:val="C46"/>
          <w:rtl w:val="0"/>
        </w:rPr>
        <w:t>1,28 mg/l</w:t>
      </w:r>
    </w:p>
    <w:p>
      <w:pPr>
        <w:pStyle w:val="P68"/>
        <w:framePr w:w="1771" w:h="459" w:hRule="exact" w:wrap="none" w:vAnchor="page" w:hAnchor="margin" w:x="5561" w:y="12892"/>
        <w:rPr>
          <w:rStyle w:val="C3"/>
          <w:rtl w:val="0"/>
        </w:rPr>
      </w:pPr>
    </w:p>
    <w:p>
      <w:pPr>
        <w:pStyle w:val="P69"/>
        <w:framePr w:w="1745" w:h="444" w:hRule="exact" w:wrap="none" w:vAnchor="page" w:hAnchor="margin" w:x="5587" w:y="12892"/>
        <w:rPr>
          <w:rStyle w:val="C46"/>
          <w:rtl w:val="0"/>
        </w:rPr>
      </w:pPr>
      <w:r>
        <w:rPr>
          <w:rStyle w:val="C46"/>
          <w:rtl w:val="0"/>
        </w:rPr>
        <w:t>96 godzin</w:t>
      </w:r>
    </w:p>
    <w:p>
      <w:pPr>
        <w:pStyle w:val="P68"/>
        <w:framePr w:w="1749" w:h="459" w:hRule="exact" w:wrap="none" w:vAnchor="page" w:hAnchor="margin" w:x="7376" w:y="12892"/>
        <w:rPr>
          <w:rStyle w:val="C3"/>
          <w:rtl w:val="0"/>
        </w:rPr>
      </w:pPr>
    </w:p>
    <w:p>
      <w:pPr>
        <w:pStyle w:val="P69"/>
        <w:framePr w:w="1723" w:h="444" w:hRule="exact" w:wrap="none" w:vAnchor="page" w:hAnchor="margin" w:x="7402" w:y="12892"/>
        <w:rPr>
          <w:rStyle w:val="C46"/>
          <w:rtl w:val="0"/>
        </w:rPr>
      </w:pPr>
      <w:r>
        <w:rPr>
          <w:rStyle w:val="C46"/>
          <w:rtl w:val="0"/>
        </w:rPr>
        <w:t>Ryby (Cyprinus variegatus)</w:t>
      </w:r>
    </w:p>
    <w:p>
      <w:pPr>
        <w:pStyle w:val="P70"/>
        <w:framePr w:w="1006" w:h="459" w:hRule="exact" w:wrap="none" w:vAnchor="page" w:hAnchor="margin" w:x="9171" w:y="12892"/>
        <w:rPr>
          <w:rStyle w:val="C3"/>
          <w:rtl w:val="0"/>
        </w:rPr>
      </w:pPr>
    </w:p>
    <w:p>
      <w:pPr>
        <w:pStyle w:val="P71"/>
        <w:framePr w:w="1010" w:h="444" w:hRule="exact" w:wrap="none" w:vAnchor="page" w:hAnchor="margin" w:x="9197" w:y="12892"/>
        <w:rPr>
          <w:rStyle w:val="C47"/>
          <w:rtl w:val="0"/>
        </w:rPr>
      </w:pPr>
      <w:r>
        <w:rPr>
          <w:rStyle w:val="C47"/>
          <w:rtl w:val="0"/>
        </w:rPr>
        <w:t>Woda słona</w:t>
      </w:r>
    </w:p>
    <w:p>
      <w:pPr>
        <w:pStyle w:val="P68"/>
        <w:framePr w:w="1407" w:h="459" w:hRule="exact" w:wrap="none" w:vAnchor="page" w:hAnchor="margin" w:x="695" w:y="13351"/>
        <w:rPr>
          <w:rStyle w:val="C3"/>
          <w:rtl w:val="0"/>
        </w:rPr>
      </w:pPr>
    </w:p>
    <w:p>
      <w:pPr>
        <w:pStyle w:val="P69"/>
        <w:framePr w:w="1381" w:h="444" w:hRule="exact" w:wrap="none" w:vAnchor="page" w:hAnchor="margin" w:x="721" w:y="13351"/>
        <w:rPr>
          <w:rStyle w:val="C46"/>
          <w:rtl w:val="0"/>
        </w:rPr>
      </w:pPr>
      <w:r>
        <w:rPr>
          <w:rStyle w:val="C46"/>
          <w:rtl w:val="0"/>
        </w:rPr>
        <w:t>LC₅₀</w:t>
      </w:r>
    </w:p>
    <w:p>
      <w:pPr>
        <w:pStyle w:val="P68"/>
        <w:framePr w:w="1698" w:h="459" w:hRule="exact" w:wrap="none" w:vAnchor="page" w:hAnchor="margin" w:x="2147" w:y="13351"/>
        <w:rPr>
          <w:rStyle w:val="C3"/>
          <w:rtl w:val="0"/>
        </w:rPr>
      </w:pPr>
    </w:p>
    <w:p>
      <w:pPr>
        <w:pStyle w:val="P69"/>
        <w:framePr w:w="1672" w:h="444" w:hRule="exact" w:wrap="none" w:vAnchor="page" w:hAnchor="margin" w:x="2173" w:y="13351"/>
        <w:rPr>
          <w:rStyle w:val="C46"/>
          <w:rtl w:val="0"/>
        </w:rPr>
      </w:pPr>
      <w:r>
        <w:rPr>
          <w:rStyle w:val="C46"/>
          <w:rtl w:val="0"/>
        </w:rPr>
        <w:t>OECD 203</w:t>
      </w:r>
    </w:p>
    <w:p>
      <w:pPr>
        <w:pStyle w:val="P68"/>
        <w:framePr w:w="1625" w:h="459" w:hRule="exact" w:wrap="none" w:vAnchor="page" w:hAnchor="margin" w:x="3890" w:y="13351"/>
        <w:rPr>
          <w:rStyle w:val="C3"/>
          <w:rtl w:val="0"/>
        </w:rPr>
      </w:pPr>
    </w:p>
    <w:p>
      <w:pPr>
        <w:pStyle w:val="P69"/>
        <w:framePr w:w="1599" w:h="444" w:hRule="exact" w:wrap="none" w:vAnchor="page" w:hAnchor="margin" w:x="3916" w:y="13351"/>
        <w:rPr>
          <w:rStyle w:val="C46"/>
          <w:rtl w:val="0"/>
        </w:rPr>
      </w:pPr>
      <w:r>
        <w:rPr>
          <w:rStyle w:val="C46"/>
          <w:rtl w:val="0"/>
        </w:rPr>
        <w:t>0,515 mg/l</w:t>
      </w:r>
    </w:p>
    <w:p>
      <w:pPr>
        <w:pStyle w:val="P68"/>
        <w:framePr w:w="1771" w:h="459" w:hRule="exact" w:wrap="none" w:vAnchor="page" w:hAnchor="margin" w:x="5561" w:y="13351"/>
        <w:rPr>
          <w:rStyle w:val="C3"/>
          <w:rtl w:val="0"/>
        </w:rPr>
      </w:pPr>
    </w:p>
    <w:p>
      <w:pPr>
        <w:pStyle w:val="P69"/>
        <w:framePr w:w="1745" w:h="444" w:hRule="exact" w:wrap="none" w:vAnchor="page" w:hAnchor="margin" w:x="5587" w:y="13351"/>
        <w:rPr>
          <w:rStyle w:val="C46"/>
          <w:rtl w:val="0"/>
        </w:rPr>
      </w:pPr>
      <w:r>
        <w:rPr>
          <w:rStyle w:val="C46"/>
          <w:rtl w:val="0"/>
        </w:rPr>
        <w:t>96 godzin</w:t>
      </w:r>
    </w:p>
    <w:p>
      <w:pPr>
        <w:pStyle w:val="P68"/>
        <w:framePr w:w="1749" w:h="459" w:hRule="exact" w:wrap="none" w:vAnchor="page" w:hAnchor="margin" w:x="7376" w:y="13351"/>
        <w:rPr>
          <w:rStyle w:val="C3"/>
          <w:rtl w:val="0"/>
        </w:rPr>
      </w:pPr>
    </w:p>
    <w:p>
      <w:pPr>
        <w:pStyle w:val="P69"/>
        <w:framePr w:w="1723" w:h="444" w:hRule="exact" w:wrap="none" w:vAnchor="page" w:hAnchor="margin" w:x="7402" w:y="13351"/>
        <w:rPr>
          <w:rStyle w:val="C46"/>
          <w:rtl w:val="0"/>
        </w:rPr>
      </w:pPr>
      <w:r>
        <w:rPr>
          <w:rStyle w:val="C46"/>
          <w:rtl w:val="0"/>
        </w:rPr>
        <w:t>Ryby (Lepomis macrochirus)</w:t>
      </w:r>
    </w:p>
    <w:p>
      <w:pPr>
        <w:pStyle w:val="P70"/>
        <w:framePr w:w="1006" w:h="459" w:hRule="exact" w:wrap="none" w:vAnchor="page" w:hAnchor="margin" w:x="9171" w:y="13351"/>
        <w:rPr>
          <w:rStyle w:val="C3"/>
          <w:rtl w:val="0"/>
        </w:rPr>
      </w:pPr>
    </w:p>
    <w:p>
      <w:pPr>
        <w:pStyle w:val="P71"/>
        <w:framePr w:w="1010" w:h="444" w:hRule="exact" w:wrap="none" w:vAnchor="page" w:hAnchor="margin" w:x="9197" w:y="13351"/>
        <w:rPr>
          <w:rStyle w:val="C47"/>
          <w:rtl w:val="0"/>
        </w:rPr>
      </w:pPr>
      <w:r>
        <w:rPr>
          <w:rStyle w:val="C47"/>
          <w:rtl w:val="0"/>
        </w:rPr>
        <w:t>Woda słodka</w:t>
      </w:r>
    </w:p>
    <w:p>
      <w:pPr>
        <w:pStyle w:val="P68"/>
        <w:framePr w:w="1407" w:h="459" w:hRule="exact" w:wrap="none" w:vAnchor="page" w:hAnchor="margin" w:x="695" w:y="13810"/>
        <w:rPr>
          <w:rStyle w:val="C3"/>
          <w:rtl w:val="0"/>
        </w:rPr>
      </w:pPr>
    </w:p>
    <w:p>
      <w:pPr>
        <w:pStyle w:val="P69"/>
        <w:framePr w:w="1381" w:h="444" w:hRule="exact" w:wrap="none" w:vAnchor="page" w:hAnchor="margin" w:x="721" w:y="13810"/>
        <w:rPr>
          <w:rStyle w:val="C46"/>
          <w:rtl w:val="0"/>
        </w:rPr>
      </w:pPr>
      <w:r>
        <w:rPr>
          <w:rStyle w:val="C46"/>
          <w:rtl w:val="0"/>
        </w:rPr>
        <w:t>LC₅₀</w:t>
      </w:r>
    </w:p>
    <w:p>
      <w:pPr>
        <w:pStyle w:val="P68"/>
        <w:framePr w:w="1698" w:h="459" w:hRule="exact" w:wrap="none" w:vAnchor="page" w:hAnchor="margin" w:x="2147" w:y="13810"/>
        <w:rPr>
          <w:rStyle w:val="C3"/>
          <w:rtl w:val="0"/>
        </w:rPr>
      </w:pPr>
    </w:p>
    <w:p>
      <w:pPr>
        <w:pStyle w:val="P69"/>
        <w:framePr w:w="1672" w:h="444" w:hRule="exact" w:wrap="none" w:vAnchor="page" w:hAnchor="margin" w:x="2173" w:y="13810"/>
        <w:rPr>
          <w:rStyle w:val="C46"/>
          <w:rtl w:val="0"/>
        </w:rPr>
      </w:pPr>
      <w:r>
        <w:rPr>
          <w:rStyle w:val="C46"/>
          <w:rtl w:val="0"/>
        </w:rPr>
        <w:t>OECD 203</w:t>
      </w:r>
    </w:p>
    <w:p>
      <w:pPr>
        <w:pStyle w:val="P68"/>
        <w:framePr w:w="1625" w:h="459" w:hRule="exact" w:wrap="none" w:vAnchor="page" w:hAnchor="margin" w:x="3890" w:y="13810"/>
        <w:rPr>
          <w:rStyle w:val="C3"/>
          <w:rtl w:val="0"/>
        </w:rPr>
      </w:pPr>
    </w:p>
    <w:p>
      <w:pPr>
        <w:pStyle w:val="P69"/>
        <w:framePr w:w="1599" w:h="444" w:hRule="exact" w:wrap="none" w:vAnchor="page" w:hAnchor="margin" w:x="3916" w:y="13810"/>
        <w:rPr>
          <w:rStyle w:val="C46"/>
          <w:rtl w:val="0"/>
        </w:rPr>
      </w:pPr>
      <w:r>
        <w:rPr>
          <w:rStyle w:val="C46"/>
          <w:rtl w:val="0"/>
        </w:rPr>
        <w:t>0,28 mg/l</w:t>
      </w:r>
    </w:p>
    <w:p>
      <w:pPr>
        <w:pStyle w:val="P68"/>
        <w:framePr w:w="1771" w:h="459" w:hRule="exact" w:wrap="none" w:vAnchor="page" w:hAnchor="margin" w:x="5561" w:y="13810"/>
        <w:rPr>
          <w:rStyle w:val="C3"/>
          <w:rtl w:val="0"/>
        </w:rPr>
      </w:pPr>
    </w:p>
    <w:p>
      <w:pPr>
        <w:pStyle w:val="P69"/>
        <w:framePr w:w="1745" w:h="444" w:hRule="exact" w:wrap="none" w:vAnchor="page" w:hAnchor="margin" w:x="5587" w:y="13810"/>
        <w:rPr>
          <w:rStyle w:val="C46"/>
          <w:rtl w:val="0"/>
        </w:rPr>
      </w:pPr>
      <w:r>
        <w:rPr>
          <w:rStyle w:val="C46"/>
          <w:rtl w:val="0"/>
        </w:rPr>
        <w:t>96 godzin</w:t>
      </w:r>
    </w:p>
    <w:p>
      <w:pPr>
        <w:pStyle w:val="P68"/>
        <w:framePr w:w="1749" w:h="459" w:hRule="exact" w:wrap="none" w:vAnchor="page" w:hAnchor="margin" w:x="7376" w:y="13810"/>
        <w:rPr>
          <w:rStyle w:val="C3"/>
          <w:rtl w:val="0"/>
        </w:rPr>
      </w:pPr>
    </w:p>
    <w:p>
      <w:pPr>
        <w:pStyle w:val="P69"/>
        <w:framePr w:w="1723" w:h="444" w:hRule="exact" w:wrap="none" w:vAnchor="page" w:hAnchor="margin" w:x="7402" w:y="13810"/>
        <w:rPr>
          <w:rStyle w:val="C46"/>
          <w:rtl w:val="0"/>
        </w:rPr>
      </w:pPr>
      <w:r>
        <w:rPr>
          <w:rStyle w:val="C46"/>
          <w:rtl w:val="0"/>
        </w:rPr>
        <w:t>Ryby (Pimephales promelas)</w:t>
      </w:r>
    </w:p>
    <w:p>
      <w:pPr>
        <w:pStyle w:val="P70"/>
        <w:framePr w:w="1006" w:h="459" w:hRule="exact" w:wrap="none" w:vAnchor="page" w:hAnchor="margin" w:x="9171" w:y="13810"/>
        <w:rPr>
          <w:rStyle w:val="C3"/>
          <w:rtl w:val="0"/>
        </w:rPr>
      </w:pPr>
    </w:p>
    <w:p>
      <w:pPr>
        <w:pStyle w:val="P71"/>
        <w:framePr w:w="1010" w:h="444" w:hRule="exact" w:wrap="none" w:vAnchor="page" w:hAnchor="margin" w:x="9197" w:y="13810"/>
        <w:rPr>
          <w:rStyle w:val="C47"/>
          <w:rtl w:val="0"/>
        </w:rPr>
      </w:pPr>
      <w:r>
        <w:rPr>
          <w:rStyle w:val="C47"/>
          <w:rtl w:val="0"/>
        </w:rPr>
        <w:t>Woda słodka</w:t>
      </w:r>
    </w:p>
    <w:p>
      <w:pPr>
        <w:pStyle w:val="P3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801" w:h="332" w:hRule="exact" w:wrap="none" w:vAnchor="page" w:hAnchor="margin" w:x="34" w:y="15278"/>
        <w:rPr>
          <w:rStyle w:val="C26"/>
          <w:rtl w:val="0"/>
        </w:rPr>
      </w:pPr>
      <w:r>
        <w:rPr>
          <w:rStyle w:val="C26"/>
          <w:rtl w:val="0"/>
        </w:rPr>
        <w:t>Strona</w:t>
      </w:r>
    </w:p>
    <w:p>
      <w:pPr>
        <w:pStyle w:val="P32"/>
        <w:framePr w:w="1387" w:h="332" w:hRule="exact" w:wrap="none" w:vAnchor="page" w:hAnchor="margin" w:x="896" w:y="15278"/>
        <w:rPr>
          <w:rStyle w:val="C26"/>
          <w:rtl w:val="0"/>
        </w:rPr>
      </w:pPr>
      <w:r>
        <w:rPr>
          <w:rStyle w:val="C26"/>
          <w:rtl w:val="0"/>
        </w:rPr>
        <w:t>11/17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NORENCO DESINOXID FORTE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3.07.2003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15.0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79"/>
        <w:framePr w:w="9482" w:h="252" w:hRule="exact" w:wrap="none" w:vAnchor="page" w:hAnchor="margin" w:x="695" w:y="2932"/>
        <w:rPr>
          <w:rStyle w:val="C3"/>
          <w:rtl w:val="0"/>
        </w:rPr>
      </w:pPr>
    </w:p>
    <w:p>
      <w:pPr>
        <w:pStyle w:val="P80"/>
        <w:framePr w:w="9514" w:h="237" w:hRule="exact" w:wrap="none" w:vAnchor="page" w:hAnchor="margin" w:x="693" w:y="2947"/>
        <w:rPr>
          <w:rStyle w:val="C53"/>
          <w:rtl w:val="0"/>
        </w:rPr>
      </w:pPr>
      <w:r>
        <w:rPr>
          <w:rStyle w:val="C53"/>
          <w:rtl w:val="0"/>
        </w:rPr>
        <w:t>nitrylotrioctan trisodu</w:t>
      </w:r>
    </w:p>
    <w:p>
      <w:pPr>
        <w:pStyle w:val="P62"/>
        <w:framePr w:w="1407" w:h="474" w:hRule="exact" w:wrap="none" w:vAnchor="page" w:hAnchor="margin" w:x="695" w:y="3184"/>
        <w:rPr>
          <w:rStyle w:val="C3"/>
          <w:rtl w:val="0"/>
        </w:rPr>
      </w:pPr>
    </w:p>
    <w:p>
      <w:pPr>
        <w:pStyle w:val="P63"/>
        <w:framePr w:w="1381" w:h="444" w:hRule="exact" w:wrap="none" w:vAnchor="page" w:hAnchor="margin" w:x="721" w:y="3199"/>
        <w:rPr>
          <w:rStyle w:val="C43"/>
          <w:rtl w:val="0"/>
        </w:rPr>
      </w:pPr>
      <w:r>
        <w:rPr>
          <w:rStyle w:val="C43"/>
          <w:rtl w:val="0"/>
        </w:rPr>
        <w:t>Parametr</w:t>
      </w:r>
    </w:p>
    <w:p>
      <w:pPr>
        <w:pStyle w:val="P62"/>
        <w:framePr w:w="1698" w:h="474" w:hRule="exact" w:wrap="none" w:vAnchor="page" w:hAnchor="margin" w:x="2147" w:y="3184"/>
        <w:rPr>
          <w:rStyle w:val="C3"/>
          <w:rtl w:val="0"/>
        </w:rPr>
      </w:pPr>
    </w:p>
    <w:p>
      <w:pPr>
        <w:pStyle w:val="P63"/>
        <w:framePr w:w="1672" w:h="444" w:hRule="exact" w:wrap="none" w:vAnchor="page" w:hAnchor="margin" w:x="2173" w:y="3199"/>
        <w:rPr>
          <w:rStyle w:val="C43"/>
          <w:rtl w:val="0"/>
        </w:rPr>
      </w:pPr>
      <w:r>
        <w:rPr>
          <w:rStyle w:val="C43"/>
          <w:rtl w:val="0"/>
        </w:rPr>
        <w:t>Metoda</w:t>
      </w:r>
    </w:p>
    <w:p>
      <w:pPr>
        <w:pStyle w:val="P62"/>
        <w:framePr w:w="1625" w:h="474" w:hRule="exact" w:wrap="none" w:vAnchor="page" w:hAnchor="margin" w:x="3890" w:y="3184"/>
        <w:rPr>
          <w:rStyle w:val="C3"/>
          <w:rtl w:val="0"/>
        </w:rPr>
      </w:pPr>
    </w:p>
    <w:p>
      <w:pPr>
        <w:pStyle w:val="P63"/>
        <w:framePr w:w="1599" w:h="444" w:hRule="exact" w:wrap="none" w:vAnchor="page" w:hAnchor="margin" w:x="3916" w:y="3199"/>
        <w:rPr>
          <w:rStyle w:val="C43"/>
          <w:rtl w:val="0"/>
        </w:rPr>
      </w:pPr>
      <w:r>
        <w:rPr>
          <w:rStyle w:val="C43"/>
          <w:rtl w:val="0"/>
        </w:rPr>
        <w:t>Wartość</w:t>
      </w:r>
    </w:p>
    <w:p>
      <w:pPr>
        <w:pStyle w:val="P62"/>
        <w:framePr w:w="1771" w:h="474" w:hRule="exact" w:wrap="none" w:vAnchor="page" w:hAnchor="margin" w:x="5561" w:y="3184"/>
        <w:rPr>
          <w:rStyle w:val="C3"/>
          <w:rtl w:val="0"/>
        </w:rPr>
      </w:pPr>
    </w:p>
    <w:p>
      <w:pPr>
        <w:pStyle w:val="P63"/>
        <w:framePr w:w="1745" w:h="444" w:hRule="exact" w:wrap="none" w:vAnchor="page" w:hAnchor="margin" w:x="5587" w:y="3199"/>
        <w:rPr>
          <w:rStyle w:val="C43"/>
          <w:rtl w:val="0"/>
        </w:rPr>
      </w:pPr>
      <w:r>
        <w:rPr>
          <w:rStyle w:val="C43"/>
          <w:rtl w:val="0"/>
        </w:rPr>
        <w:t>Czas trwania ekspozycji</w:t>
      </w:r>
    </w:p>
    <w:p>
      <w:pPr>
        <w:pStyle w:val="P62"/>
        <w:framePr w:w="1749" w:h="474" w:hRule="exact" w:wrap="none" w:vAnchor="page" w:hAnchor="margin" w:x="7376" w:y="3184"/>
        <w:rPr>
          <w:rStyle w:val="C3"/>
          <w:rtl w:val="0"/>
        </w:rPr>
      </w:pPr>
    </w:p>
    <w:p>
      <w:pPr>
        <w:pStyle w:val="P63"/>
        <w:framePr w:w="1723" w:h="444" w:hRule="exact" w:wrap="none" w:vAnchor="page" w:hAnchor="margin" w:x="7402" w:y="3199"/>
        <w:rPr>
          <w:rStyle w:val="C43"/>
          <w:rtl w:val="0"/>
        </w:rPr>
      </w:pPr>
      <w:r>
        <w:rPr>
          <w:rStyle w:val="C43"/>
          <w:rtl w:val="0"/>
        </w:rPr>
        <w:t>Gatunek</w:t>
      </w:r>
    </w:p>
    <w:p>
      <w:pPr>
        <w:pStyle w:val="P64"/>
        <w:framePr w:w="1006" w:h="474" w:hRule="exact" w:wrap="none" w:vAnchor="page" w:hAnchor="margin" w:x="9171" w:y="3184"/>
        <w:rPr>
          <w:rStyle w:val="C3"/>
          <w:rtl w:val="0"/>
        </w:rPr>
      </w:pPr>
    </w:p>
    <w:p>
      <w:pPr>
        <w:pStyle w:val="P65"/>
        <w:framePr w:w="1010" w:h="444" w:hRule="exact" w:wrap="none" w:vAnchor="page" w:hAnchor="margin" w:x="9197" w:y="3199"/>
        <w:rPr>
          <w:rStyle w:val="C44"/>
          <w:rtl w:val="0"/>
        </w:rPr>
      </w:pPr>
      <w:r>
        <w:rPr>
          <w:rStyle w:val="C44"/>
          <w:rtl w:val="0"/>
        </w:rPr>
        <w:t>Środowiska</w:t>
      </w:r>
    </w:p>
    <w:p>
      <w:pPr>
        <w:pStyle w:val="P68"/>
        <w:framePr w:w="1407" w:h="459" w:hRule="exact" w:wrap="none" w:vAnchor="page" w:hAnchor="margin" w:x="695" w:y="3658"/>
        <w:rPr>
          <w:rStyle w:val="C3"/>
          <w:rtl w:val="0"/>
        </w:rPr>
      </w:pPr>
    </w:p>
    <w:p>
      <w:pPr>
        <w:pStyle w:val="P69"/>
        <w:framePr w:w="1381" w:h="444" w:hRule="exact" w:wrap="none" w:vAnchor="page" w:hAnchor="margin" w:x="721" w:y="3658"/>
        <w:rPr>
          <w:rStyle w:val="C46"/>
          <w:rtl w:val="0"/>
        </w:rPr>
      </w:pPr>
      <w:r>
        <w:rPr>
          <w:rStyle w:val="C46"/>
          <w:rtl w:val="0"/>
        </w:rPr>
        <w:t>LC₅₀</w:t>
      </w:r>
    </w:p>
    <w:p>
      <w:pPr>
        <w:pStyle w:val="P68"/>
        <w:framePr w:w="1698" w:h="459" w:hRule="exact" w:wrap="none" w:vAnchor="page" w:hAnchor="margin" w:x="2147" w:y="3658"/>
        <w:rPr>
          <w:rStyle w:val="C3"/>
          <w:rtl w:val="0"/>
        </w:rPr>
      </w:pPr>
    </w:p>
    <w:p>
      <w:pPr>
        <w:pStyle w:val="P69"/>
        <w:framePr w:w="1672" w:h="444" w:hRule="exact" w:wrap="none" w:vAnchor="page" w:hAnchor="margin" w:x="2173" w:y="3658"/>
        <w:rPr>
          <w:rStyle w:val="C46"/>
          <w:rtl w:val="0"/>
        </w:rPr>
      </w:pPr>
    </w:p>
    <w:p>
      <w:pPr>
        <w:pStyle w:val="P68"/>
        <w:framePr w:w="1625" w:h="459" w:hRule="exact" w:wrap="none" w:vAnchor="page" w:hAnchor="margin" w:x="3890" w:y="3658"/>
        <w:rPr>
          <w:rStyle w:val="C3"/>
          <w:rtl w:val="0"/>
        </w:rPr>
      </w:pPr>
    </w:p>
    <w:p>
      <w:pPr>
        <w:pStyle w:val="P69"/>
        <w:framePr w:w="1599" w:h="444" w:hRule="exact" w:wrap="none" w:vAnchor="page" w:hAnchor="margin" w:x="3916" w:y="3658"/>
        <w:rPr>
          <w:rStyle w:val="C46"/>
          <w:rtl w:val="0"/>
        </w:rPr>
      </w:pPr>
      <w:r>
        <w:rPr>
          <w:rStyle w:val="C46"/>
          <w:rtl w:val="0"/>
        </w:rPr>
        <w:t>&gt;100 mg/l</w:t>
      </w:r>
    </w:p>
    <w:p>
      <w:pPr>
        <w:pStyle w:val="P68"/>
        <w:framePr w:w="1771" w:h="459" w:hRule="exact" w:wrap="none" w:vAnchor="page" w:hAnchor="margin" w:x="5561" w:y="3658"/>
        <w:rPr>
          <w:rStyle w:val="C3"/>
          <w:rtl w:val="0"/>
        </w:rPr>
      </w:pPr>
    </w:p>
    <w:p>
      <w:pPr>
        <w:pStyle w:val="P69"/>
        <w:framePr w:w="1745" w:h="444" w:hRule="exact" w:wrap="none" w:vAnchor="page" w:hAnchor="margin" w:x="5587" w:y="3658"/>
        <w:rPr>
          <w:rStyle w:val="C46"/>
          <w:rtl w:val="0"/>
        </w:rPr>
      </w:pPr>
      <w:r>
        <w:rPr>
          <w:rStyle w:val="C46"/>
          <w:rtl w:val="0"/>
        </w:rPr>
        <w:t>96 godzin</w:t>
      </w:r>
    </w:p>
    <w:p>
      <w:pPr>
        <w:pStyle w:val="P68"/>
        <w:framePr w:w="1749" w:h="459" w:hRule="exact" w:wrap="none" w:vAnchor="page" w:hAnchor="margin" w:x="7376" w:y="3658"/>
        <w:rPr>
          <w:rStyle w:val="C3"/>
          <w:rtl w:val="0"/>
        </w:rPr>
      </w:pPr>
    </w:p>
    <w:p>
      <w:pPr>
        <w:pStyle w:val="P69"/>
        <w:framePr w:w="1723" w:h="444" w:hRule="exact" w:wrap="none" w:vAnchor="page" w:hAnchor="margin" w:x="7402" w:y="3658"/>
        <w:rPr>
          <w:rStyle w:val="C46"/>
          <w:rtl w:val="0"/>
        </w:rPr>
      </w:pPr>
      <w:r>
        <w:rPr>
          <w:rStyle w:val="C46"/>
          <w:rtl w:val="0"/>
        </w:rPr>
        <w:t>Ryby (Pimephales promelas)</w:t>
      </w:r>
    </w:p>
    <w:p>
      <w:pPr>
        <w:pStyle w:val="P70"/>
        <w:framePr w:w="1006" w:h="459" w:hRule="exact" w:wrap="none" w:vAnchor="page" w:hAnchor="margin" w:x="9171" w:y="3658"/>
        <w:rPr>
          <w:rStyle w:val="C3"/>
          <w:rtl w:val="0"/>
        </w:rPr>
      </w:pPr>
    </w:p>
    <w:p>
      <w:pPr>
        <w:pStyle w:val="P71"/>
        <w:framePr w:w="1010" w:h="444" w:hRule="exact" w:wrap="none" w:vAnchor="page" w:hAnchor="margin" w:x="9197" w:y="3658"/>
        <w:rPr>
          <w:rStyle w:val="C47"/>
          <w:rtl w:val="0"/>
        </w:rPr>
      </w:pPr>
    </w:p>
    <w:p>
      <w:pPr>
        <w:pStyle w:val="P68"/>
        <w:framePr w:w="1407" w:h="459" w:hRule="exact" w:wrap="none" w:vAnchor="page" w:hAnchor="margin" w:x="695" w:y="4117"/>
        <w:rPr>
          <w:rStyle w:val="C3"/>
          <w:rtl w:val="0"/>
        </w:rPr>
      </w:pPr>
    </w:p>
    <w:p>
      <w:pPr>
        <w:pStyle w:val="P69"/>
        <w:framePr w:w="1381" w:h="444" w:hRule="exact" w:wrap="none" w:vAnchor="page" w:hAnchor="margin" w:x="721" w:y="4117"/>
        <w:rPr>
          <w:rStyle w:val="C46"/>
          <w:rtl w:val="0"/>
        </w:rPr>
      </w:pPr>
      <w:r>
        <w:rPr>
          <w:rStyle w:val="C46"/>
          <w:rtl w:val="0"/>
        </w:rPr>
        <w:t>NOEC</w:t>
      </w:r>
    </w:p>
    <w:p>
      <w:pPr>
        <w:pStyle w:val="P68"/>
        <w:framePr w:w="1698" w:h="459" w:hRule="exact" w:wrap="none" w:vAnchor="page" w:hAnchor="margin" w:x="2147" w:y="4117"/>
        <w:rPr>
          <w:rStyle w:val="C3"/>
          <w:rtl w:val="0"/>
        </w:rPr>
      </w:pPr>
    </w:p>
    <w:p>
      <w:pPr>
        <w:pStyle w:val="P69"/>
        <w:framePr w:w="1672" w:h="444" w:hRule="exact" w:wrap="none" w:vAnchor="page" w:hAnchor="margin" w:x="2173" w:y="4117"/>
        <w:rPr>
          <w:rStyle w:val="C46"/>
          <w:rtl w:val="0"/>
        </w:rPr>
      </w:pPr>
    </w:p>
    <w:p>
      <w:pPr>
        <w:pStyle w:val="P68"/>
        <w:framePr w:w="1625" w:h="459" w:hRule="exact" w:wrap="none" w:vAnchor="page" w:hAnchor="margin" w:x="3890" w:y="4117"/>
        <w:rPr>
          <w:rStyle w:val="C3"/>
          <w:rtl w:val="0"/>
        </w:rPr>
      </w:pPr>
    </w:p>
    <w:p>
      <w:pPr>
        <w:pStyle w:val="P69"/>
        <w:framePr w:w="1599" w:h="444" w:hRule="exact" w:wrap="none" w:vAnchor="page" w:hAnchor="margin" w:x="3916" w:y="4117"/>
        <w:rPr>
          <w:rStyle w:val="C46"/>
          <w:rtl w:val="0"/>
        </w:rPr>
      </w:pPr>
      <w:r>
        <w:rPr>
          <w:rStyle w:val="C46"/>
          <w:rtl w:val="0"/>
        </w:rPr>
        <w:t>&gt;54 mg/l</w:t>
      </w:r>
    </w:p>
    <w:p>
      <w:pPr>
        <w:pStyle w:val="P68"/>
        <w:framePr w:w="1771" w:h="459" w:hRule="exact" w:wrap="none" w:vAnchor="page" w:hAnchor="margin" w:x="5561" w:y="4117"/>
        <w:rPr>
          <w:rStyle w:val="C3"/>
          <w:rtl w:val="0"/>
        </w:rPr>
      </w:pPr>
    </w:p>
    <w:p>
      <w:pPr>
        <w:pStyle w:val="P69"/>
        <w:framePr w:w="1745" w:h="444" w:hRule="exact" w:wrap="none" w:vAnchor="page" w:hAnchor="margin" w:x="5587" w:y="4117"/>
        <w:rPr>
          <w:rStyle w:val="C46"/>
          <w:rtl w:val="0"/>
        </w:rPr>
      </w:pPr>
    </w:p>
    <w:p>
      <w:pPr>
        <w:pStyle w:val="P68"/>
        <w:framePr w:w="1749" w:h="459" w:hRule="exact" w:wrap="none" w:vAnchor="page" w:hAnchor="margin" w:x="7376" w:y="4117"/>
        <w:rPr>
          <w:rStyle w:val="C3"/>
          <w:rtl w:val="0"/>
        </w:rPr>
      </w:pPr>
    </w:p>
    <w:p>
      <w:pPr>
        <w:pStyle w:val="P69"/>
        <w:framePr w:w="1723" w:h="444" w:hRule="exact" w:wrap="none" w:vAnchor="page" w:hAnchor="margin" w:x="7402" w:y="4117"/>
        <w:rPr>
          <w:rStyle w:val="C46"/>
          <w:rtl w:val="0"/>
        </w:rPr>
      </w:pPr>
      <w:r>
        <w:rPr>
          <w:rStyle w:val="C46"/>
          <w:rtl w:val="0"/>
        </w:rPr>
        <w:t>Ryby (Pimephales promelas)</w:t>
      </w:r>
    </w:p>
    <w:p>
      <w:pPr>
        <w:pStyle w:val="P70"/>
        <w:framePr w:w="1006" w:h="459" w:hRule="exact" w:wrap="none" w:vAnchor="page" w:hAnchor="margin" w:x="9171" w:y="4117"/>
        <w:rPr>
          <w:rStyle w:val="C3"/>
          <w:rtl w:val="0"/>
        </w:rPr>
      </w:pPr>
    </w:p>
    <w:p>
      <w:pPr>
        <w:pStyle w:val="P71"/>
        <w:framePr w:w="1010" w:h="444" w:hRule="exact" w:wrap="none" w:vAnchor="page" w:hAnchor="margin" w:x="9197" w:y="4117"/>
        <w:rPr>
          <w:rStyle w:val="C47"/>
          <w:rtl w:val="0"/>
        </w:rPr>
      </w:pPr>
    </w:p>
    <w:p>
      <w:pPr>
        <w:pStyle w:val="P68"/>
        <w:framePr w:w="1407" w:h="459" w:hRule="exact" w:wrap="none" w:vAnchor="page" w:hAnchor="margin" w:x="695" w:y="4577"/>
        <w:rPr>
          <w:rStyle w:val="C3"/>
          <w:rtl w:val="0"/>
        </w:rPr>
      </w:pPr>
    </w:p>
    <w:p>
      <w:pPr>
        <w:pStyle w:val="P69"/>
        <w:framePr w:w="1381" w:h="444" w:hRule="exact" w:wrap="none" w:vAnchor="page" w:hAnchor="margin" w:x="721" w:y="4577"/>
        <w:rPr>
          <w:rStyle w:val="C46"/>
          <w:rtl w:val="0"/>
        </w:rPr>
      </w:pPr>
      <w:r>
        <w:rPr>
          <w:rStyle w:val="C46"/>
          <w:rtl w:val="0"/>
        </w:rPr>
        <w:t>CE₅₀</w:t>
      </w:r>
    </w:p>
    <w:p>
      <w:pPr>
        <w:pStyle w:val="P68"/>
        <w:framePr w:w="1698" w:h="459" w:hRule="exact" w:wrap="none" w:vAnchor="page" w:hAnchor="margin" w:x="2147" w:y="4577"/>
        <w:rPr>
          <w:rStyle w:val="C3"/>
          <w:rtl w:val="0"/>
        </w:rPr>
      </w:pPr>
    </w:p>
    <w:p>
      <w:pPr>
        <w:pStyle w:val="P69"/>
        <w:framePr w:w="1672" w:h="444" w:hRule="exact" w:wrap="none" w:vAnchor="page" w:hAnchor="margin" w:x="2173" w:y="4577"/>
        <w:rPr>
          <w:rStyle w:val="C46"/>
          <w:rtl w:val="0"/>
        </w:rPr>
      </w:pPr>
      <w:r>
        <w:rPr>
          <w:rStyle w:val="C46"/>
          <w:rtl w:val="0"/>
        </w:rPr>
        <w:t>OECD 202</w:t>
      </w:r>
    </w:p>
    <w:p>
      <w:pPr>
        <w:pStyle w:val="P68"/>
        <w:framePr w:w="1625" w:h="459" w:hRule="exact" w:wrap="none" w:vAnchor="page" w:hAnchor="margin" w:x="3890" w:y="4577"/>
        <w:rPr>
          <w:rStyle w:val="C3"/>
          <w:rtl w:val="0"/>
        </w:rPr>
      </w:pPr>
    </w:p>
    <w:p>
      <w:pPr>
        <w:pStyle w:val="P69"/>
        <w:framePr w:w="1599" w:h="444" w:hRule="exact" w:wrap="none" w:vAnchor="page" w:hAnchor="margin" w:x="3916" w:y="4577"/>
        <w:rPr>
          <w:rStyle w:val="C46"/>
          <w:rtl w:val="0"/>
        </w:rPr>
      </w:pPr>
      <w:r>
        <w:rPr>
          <w:rStyle w:val="C46"/>
          <w:rtl w:val="0"/>
        </w:rPr>
        <w:t>&gt;560 mg/l</w:t>
      </w:r>
    </w:p>
    <w:p>
      <w:pPr>
        <w:pStyle w:val="P68"/>
        <w:framePr w:w="1771" w:h="459" w:hRule="exact" w:wrap="none" w:vAnchor="page" w:hAnchor="margin" w:x="5561" w:y="4577"/>
        <w:rPr>
          <w:rStyle w:val="C3"/>
          <w:rtl w:val="0"/>
        </w:rPr>
      </w:pPr>
    </w:p>
    <w:p>
      <w:pPr>
        <w:pStyle w:val="P69"/>
        <w:framePr w:w="1745" w:h="444" w:hRule="exact" w:wrap="none" w:vAnchor="page" w:hAnchor="margin" w:x="5587" w:y="4577"/>
        <w:rPr>
          <w:rStyle w:val="C46"/>
          <w:rtl w:val="0"/>
        </w:rPr>
      </w:pPr>
      <w:r>
        <w:rPr>
          <w:rStyle w:val="C46"/>
          <w:rtl w:val="0"/>
        </w:rPr>
        <w:t>48 godzin</w:t>
      </w:r>
    </w:p>
    <w:p>
      <w:pPr>
        <w:pStyle w:val="P68"/>
        <w:framePr w:w="1749" w:h="459" w:hRule="exact" w:wrap="none" w:vAnchor="page" w:hAnchor="margin" w:x="7376" w:y="4577"/>
        <w:rPr>
          <w:rStyle w:val="C3"/>
          <w:rtl w:val="0"/>
        </w:rPr>
      </w:pPr>
    </w:p>
    <w:p>
      <w:pPr>
        <w:pStyle w:val="P69"/>
        <w:framePr w:w="1723" w:h="444" w:hRule="exact" w:wrap="none" w:vAnchor="page" w:hAnchor="margin" w:x="7402" w:y="4577"/>
        <w:rPr>
          <w:rStyle w:val="C46"/>
          <w:rtl w:val="0"/>
        </w:rPr>
      </w:pPr>
      <w:r>
        <w:rPr>
          <w:rStyle w:val="C46"/>
          <w:rtl w:val="0"/>
        </w:rPr>
        <w:t>Rozwielitki (Daphnia magna)</w:t>
      </w:r>
    </w:p>
    <w:p>
      <w:pPr>
        <w:pStyle w:val="P70"/>
        <w:framePr w:w="1006" w:h="459" w:hRule="exact" w:wrap="none" w:vAnchor="page" w:hAnchor="margin" w:x="9171" w:y="4577"/>
        <w:rPr>
          <w:rStyle w:val="C3"/>
          <w:rtl w:val="0"/>
        </w:rPr>
      </w:pPr>
    </w:p>
    <w:p>
      <w:pPr>
        <w:pStyle w:val="P71"/>
        <w:framePr w:w="1010" w:h="444" w:hRule="exact" w:wrap="none" w:vAnchor="page" w:hAnchor="margin" w:x="9197" w:y="4577"/>
        <w:rPr>
          <w:rStyle w:val="C47"/>
          <w:rtl w:val="0"/>
        </w:rPr>
      </w:pPr>
    </w:p>
    <w:p>
      <w:pPr>
        <w:pStyle w:val="P68"/>
        <w:framePr w:w="1407" w:h="459" w:hRule="exact" w:wrap="none" w:vAnchor="page" w:hAnchor="margin" w:x="695" w:y="5036"/>
        <w:rPr>
          <w:rStyle w:val="C3"/>
          <w:rtl w:val="0"/>
        </w:rPr>
      </w:pPr>
    </w:p>
    <w:p>
      <w:pPr>
        <w:pStyle w:val="P69"/>
        <w:framePr w:w="1381" w:h="444" w:hRule="exact" w:wrap="none" w:vAnchor="page" w:hAnchor="margin" w:x="721" w:y="5036"/>
        <w:rPr>
          <w:rStyle w:val="C46"/>
          <w:rtl w:val="0"/>
        </w:rPr>
      </w:pPr>
      <w:r>
        <w:rPr>
          <w:rStyle w:val="C46"/>
          <w:rtl w:val="0"/>
        </w:rPr>
        <w:t>NOEC</w:t>
      </w:r>
    </w:p>
    <w:p>
      <w:pPr>
        <w:pStyle w:val="P68"/>
        <w:framePr w:w="1698" w:h="459" w:hRule="exact" w:wrap="none" w:vAnchor="page" w:hAnchor="margin" w:x="2147" w:y="5036"/>
        <w:rPr>
          <w:rStyle w:val="C3"/>
          <w:rtl w:val="0"/>
        </w:rPr>
      </w:pPr>
    </w:p>
    <w:p>
      <w:pPr>
        <w:pStyle w:val="P69"/>
        <w:framePr w:w="1672" w:h="444" w:hRule="exact" w:wrap="none" w:vAnchor="page" w:hAnchor="margin" w:x="2173" w:y="5036"/>
        <w:rPr>
          <w:rStyle w:val="C46"/>
          <w:rtl w:val="0"/>
        </w:rPr>
      </w:pPr>
      <w:r>
        <w:rPr>
          <w:rStyle w:val="C46"/>
          <w:rtl w:val="0"/>
        </w:rPr>
        <w:t>OECD 211</w:t>
      </w:r>
    </w:p>
    <w:p>
      <w:pPr>
        <w:pStyle w:val="P68"/>
        <w:framePr w:w="1625" w:h="459" w:hRule="exact" w:wrap="none" w:vAnchor="page" w:hAnchor="margin" w:x="3890" w:y="5036"/>
        <w:rPr>
          <w:rStyle w:val="C3"/>
          <w:rtl w:val="0"/>
        </w:rPr>
      </w:pPr>
    </w:p>
    <w:p>
      <w:pPr>
        <w:pStyle w:val="P69"/>
        <w:framePr w:w="1599" w:h="444" w:hRule="exact" w:wrap="none" w:vAnchor="page" w:hAnchor="margin" w:x="3916" w:y="5036"/>
        <w:rPr>
          <w:rStyle w:val="C46"/>
          <w:rtl w:val="0"/>
        </w:rPr>
      </w:pPr>
      <w:r>
        <w:rPr>
          <w:rStyle w:val="C46"/>
          <w:rtl w:val="0"/>
        </w:rPr>
        <w:t>100 mg/l</w:t>
      </w:r>
    </w:p>
    <w:p>
      <w:pPr>
        <w:pStyle w:val="P68"/>
        <w:framePr w:w="1771" w:h="459" w:hRule="exact" w:wrap="none" w:vAnchor="page" w:hAnchor="margin" w:x="5561" w:y="5036"/>
        <w:rPr>
          <w:rStyle w:val="C3"/>
          <w:rtl w:val="0"/>
        </w:rPr>
      </w:pPr>
    </w:p>
    <w:p>
      <w:pPr>
        <w:pStyle w:val="P69"/>
        <w:framePr w:w="1745" w:h="444" w:hRule="exact" w:wrap="none" w:vAnchor="page" w:hAnchor="margin" w:x="5587" w:y="5036"/>
        <w:rPr>
          <w:rStyle w:val="C46"/>
          <w:rtl w:val="0"/>
        </w:rPr>
      </w:pPr>
      <w:r>
        <w:rPr>
          <w:rStyle w:val="C46"/>
          <w:rtl w:val="0"/>
        </w:rPr>
        <w:t>21 dni</w:t>
      </w:r>
    </w:p>
    <w:p>
      <w:pPr>
        <w:pStyle w:val="P68"/>
        <w:framePr w:w="1749" w:h="459" w:hRule="exact" w:wrap="none" w:vAnchor="page" w:hAnchor="margin" w:x="7376" w:y="5036"/>
        <w:rPr>
          <w:rStyle w:val="C3"/>
          <w:rtl w:val="0"/>
        </w:rPr>
      </w:pPr>
    </w:p>
    <w:p>
      <w:pPr>
        <w:pStyle w:val="P69"/>
        <w:framePr w:w="1723" w:h="444" w:hRule="exact" w:wrap="none" w:vAnchor="page" w:hAnchor="margin" w:x="7402" w:y="5036"/>
        <w:rPr>
          <w:rStyle w:val="C46"/>
          <w:rtl w:val="0"/>
        </w:rPr>
      </w:pPr>
      <w:r>
        <w:rPr>
          <w:rStyle w:val="C46"/>
          <w:rtl w:val="0"/>
        </w:rPr>
        <w:t>Rozwielitki (Daphnia magna)</w:t>
      </w:r>
    </w:p>
    <w:p>
      <w:pPr>
        <w:pStyle w:val="P70"/>
        <w:framePr w:w="1006" w:h="459" w:hRule="exact" w:wrap="none" w:vAnchor="page" w:hAnchor="margin" w:x="9171" w:y="5036"/>
        <w:rPr>
          <w:rStyle w:val="C3"/>
          <w:rtl w:val="0"/>
        </w:rPr>
      </w:pPr>
    </w:p>
    <w:p>
      <w:pPr>
        <w:pStyle w:val="P71"/>
        <w:framePr w:w="1010" w:h="444" w:hRule="exact" w:wrap="none" w:vAnchor="page" w:hAnchor="margin" w:x="9197" w:y="5036"/>
        <w:rPr>
          <w:rStyle w:val="C47"/>
          <w:rtl w:val="0"/>
        </w:rPr>
      </w:pPr>
    </w:p>
    <w:p>
      <w:pPr>
        <w:pStyle w:val="P68"/>
        <w:framePr w:w="1407" w:h="459" w:hRule="exact" w:wrap="none" w:vAnchor="page" w:hAnchor="margin" w:x="695" w:y="5495"/>
        <w:rPr>
          <w:rStyle w:val="C3"/>
          <w:rtl w:val="0"/>
        </w:rPr>
      </w:pPr>
    </w:p>
    <w:p>
      <w:pPr>
        <w:pStyle w:val="P69"/>
        <w:framePr w:w="1381" w:h="444" w:hRule="exact" w:wrap="none" w:vAnchor="page" w:hAnchor="margin" w:x="721" w:y="5495"/>
        <w:rPr>
          <w:rStyle w:val="C46"/>
          <w:rtl w:val="0"/>
        </w:rPr>
      </w:pPr>
      <w:r>
        <w:rPr>
          <w:rStyle w:val="C46"/>
          <w:rtl w:val="0"/>
        </w:rPr>
        <w:t>CE₅₀</w:t>
      </w:r>
    </w:p>
    <w:p>
      <w:pPr>
        <w:pStyle w:val="P68"/>
        <w:framePr w:w="1698" w:h="459" w:hRule="exact" w:wrap="none" w:vAnchor="page" w:hAnchor="margin" w:x="2147" w:y="5495"/>
        <w:rPr>
          <w:rStyle w:val="C3"/>
          <w:rtl w:val="0"/>
        </w:rPr>
      </w:pPr>
    </w:p>
    <w:p>
      <w:pPr>
        <w:pStyle w:val="P69"/>
        <w:framePr w:w="1672" w:h="444" w:hRule="exact" w:wrap="none" w:vAnchor="page" w:hAnchor="margin" w:x="2173" w:y="5495"/>
        <w:rPr>
          <w:rStyle w:val="C46"/>
          <w:rtl w:val="0"/>
        </w:rPr>
      </w:pPr>
      <w:r>
        <w:rPr>
          <w:rStyle w:val="C46"/>
          <w:rtl w:val="0"/>
        </w:rPr>
        <w:t>OECD 201</w:t>
      </w:r>
    </w:p>
    <w:p>
      <w:pPr>
        <w:pStyle w:val="P68"/>
        <w:framePr w:w="1625" w:h="459" w:hRule="exact" w:wrap="none" w:vAnchor="page" w:hAnchor="margin" w:x="3890" w:y="5495"/>
        <w:rPr>
          <w:rStyle w:val="C3"/>
          <w:rtl w:val="0"/>
        </w:rPr>
      </w:pPr>
    </w:p>
    <w:p>
      <w:pPr>
        <w:pStyle w:val="P69"/>
        <w:framePr w:w="1599" w:h="444" w:hRule="exact" w:wrap="none" w:vAnchor="page" w:hAnchor="margin" w:x="3916" w:y="5495"/>
        <w:rPr>
          <w:rStyle w:val="C46"/>
          <w:rtl w:val="0"/>
        </w:rPr>
      </w:pPr>
      <w:r>
        <w:rPr>
          <w:rStyle w:val="C46"/>
          <w:rtl w:val="0"/>
        </w:rPr>
        <w:t>&gt;91,5 mg/l</w:t>
      </w:r>
    </w:p>
    <w:p>
      <w:pPr>
        <w:pStyle w:val="P68"/>
        <w:framePr w:w="1771" w:h="459" w:hRule="exact" w:wrap="none" w:vAnchor="page" w:hAnchor="margin" w:x="5561" w:y="5495"/>
        <w:rPr>
          <w:rStyle w:val="C3"/>
          <w:rtl w:val="0"/>
        </w:rPr>
      </w:pPr>
    </w:p>
    <w:p>
      <w:pPr>
        <w:pStyle w:val="P69"/>
        <w:framePr w:w="1745" w:h="444" w:hRule="exact" w:wrap="none" w:vAnchor="page" w:hAnchor="margin" w:x="5587" w:y="5495"/>
        <w:rPr>
          <w:rStyle w:val="C46"/>
          <w:rtl w:val="0"/>
        </w:rPr>
      </w:pPr>
      <w:r>
        <w:rPr>
          <w:rStyle w:val="C46"/>
          <w:rtl w:val="0"/>
        </w:rPr>
        <w:t>72 godzin</w:t>
      </w:r>
    </w:p>
    <w:p>
      <w:pPr>
        <w:pStyle w:val="P68"/>
        <w:framePr w:w="1749" w:h="459" w:hRule="exact" w:wrap="none" w:vAnchor="page" w:hAnchor="margin" w:x="7376" w:y="5495"/>
        <w:rPr>
          <w:rStyle w:val="C3"/>
          <w:rtl w:val="0"/>
        </w:rPr>
      </w:pPr>
    </w:p>
    <w:p>
      <w:pPr>
        <w:pStyle w:val="P69"/>
        <w:framePr w:w="1723" w:h="444" w:hRule="exact" w:wrap="none" w:vAnchor="page" w:hAnchor="margin" w:x="7402" w:y="5495"/>
        <w:rPr>
          <w:rStyle w:val="C46"/>
          <w:rtl w:val="0"/>
        </w:rPr>
      </w:pPr>
      <w:r>
        <w:rPr>
          <w:rStyle w:val="C46"/>
          <w:rtl w:val="0"/>
        </w:rPr>
        <w:t>Algi (Scenedesmus subspicatus)</w:t>
      </w:r>
    </w:p>
    <w:p>
      <w:pPr>
        <w:pStyle w:val="P70"/>
        <w:framePr w:w="1006" w:h="459" w:hRule="exact" w:wrap="none" w:vAnchor="page" w:hAnchor="margin" w:x="9171" w:y="5495"/>
        <w:rPr>
          <w:rStyle w:val="C3"/>
          <w:rtl w:val="0"/>
        </w:rPr>
      </w:pPr>
    </w:p>
    <w:p>
      <w:pPr>
        <w:pStyle w:val="P71"/>
        <w:framePr w:w="1010" w:h="444" w:hRule="exact" w:wrap="none" w:vAnchor="page" w:hAnchor="margin" w:x="9197" w:y="5495"/>
        <w:rPr>
          <w:rStyle w:val="C47"/>
          <w:rtl w:val="0"/>
        </w:rPr>
      </w:pPr>
    </w:p>
    <w:p>
      <w:pPr>
        <w:pStyle w:val="P68"/>
        <w:framePr w:w="1407" w:h="666" w:hRule="exact" w:wrap="none" w:vAnchor="page" w:hAnchor="margin" w:x="695" w:y="5954"/>
        <w:rPr>
          <w:rStyle w:val="C3"/>
          <w:rtl w:val="0"/>
        </w:rPr>
      </w:pPr>
    </w:p>
    <w:p>
      <w:pPr>
        <w:pStyle w:val="P69"/>
        <w:framePr w:w="1381" w:h="651" w:hRule="exact" w:wrap="none" w:vAnchor="page" w:hAnchor="margin" w:x="721" w:y="5954"/>
        <w:rPr>
          <w:rStyle w:val="C46"/>
          <w:rtl w:val="0"/>
        </w:rPr>
      </w:pPr>
      <w:r>
        <w:rPr>
          <w:rStyle w:val="C46"/>
          <w:rtl w:val="0"/>
        </w:rPr>
        <w:t>CE₅₀</w:t>
      </w:r>
    </w:p>
    <w:p>
      <w:pPr>
        <w:pStyle w:val="P68"/>
        <w:framePr w:w="1698" w:h="666" w:hRule="exact" w:wrap="none" w:vAnchor="page" w:hAnchor="margin" w:x="2147" w:y="5954"/>
        <w:rPr>
          <w:rStyle w:val="C3"/>
          <w:rtl w:val="0"/>
        </w:rPr>
      </w:pPr>
    </w:p>
    <w:p>
      <w:pPr>
        <w:pStyle w:val="P69"/>
        <w:framePr w:w="1672" w:h="651" w:hRule="exact" w:wrap="none" w:vAnchor="page" w:hAnchor="margin" w:x="2173" w:y="5954"/>
        <w:rPr>
          <w:rStyle w:val="C46"/>
          <w:rtl w:val="0"/>
        </w:rPr>
      </w:pPr>
    </w:p>
    <w:p>
      <w:pPr>
        <w:pStyle w:val="P68"/>
        <w:framePr w:w="1625" w:h="666" w:hRule="exact" w:wrap="none" w:vAnchor="page" w:hAnchor="margin" w:x="3890" w:y="5954"/>
        <w:rPr>
          <w:rStyle w:val="C3"/>
          <w:rtl w:val="0"/>
        </w:rPr>
      </w:pPr>
    </w:p>
    <w:p>
      <w:pPr>
        <w:pStyle w:val="P69"/>
        <w:framePr w:w="1599" w:h="651" w:hRule="exact" w:wrap="none" w:vAnchor="page" w:hAnchor="margin" w:x="3916" w:y="5954"/>
        <w:rPr>
          <w:rStyle w:val="C46"/>
          <w:rtl w:val="0"/>
        </w:rPr>
      </w:pPr>
      <w:r>
        <w:rPr>
          <w:rStyle w:val="C46"/>
          <w:rtl w:val="0"/>
        </w:rPr>
        <w:t>≥3200 mg/l</w:t>
      </w:r>
    </w:p>
    <w:p>
      <w:pPr>
        <w:pStyle w:val="P68"/>
        <w:framePr w:w="1771" w:h="666" w:hRule="exact" w:wrap="none" w:vAnchor="page" w:hAnchor="margin" w:x="5561" w:y="5954"/>
        <w:rPr>
          <w:rStyle w:val="C3"/>
          <w:rtl w:val="0"/>
        </w:rPr>
      </w:pPr>
    </w:p>
    <w:p>
      <w:pPr>
        <w:pStyle w:val="P69"/>
        <w:framePr w:w="1745" w:h="651" w:hRule="exact" w:wrap="none" w:vAnchor="page" w:hAnchor="margin" w:x="5587" w:y="5954"/>
        <w:rPr>
          <w:rStyle w:val="C46"/>
          <w:rtl w:val="0"/>
        </w:rPr>
      </w:pPr>
      <w:r>
        <w:rPr>
          <w:rStyle w:val="C46"/>
          <w:rtl w:val="0"/>
        </w:rPr>
        <w:t>8 godzin</w:t>
      </w:r>
    </w:p>
    <w:p>
      <w:pPr>
        <w:pStyle w:val="P68"/>
        <w:framePr w:w="1749" w:h="666" w:hRule="exact" w:wrap="none" w:vAnchor="page" w:hAnchor="margin" w:x="7376" w:y="5954"/>
        <w:rPr>
          <w:rStyle w:val="C3"/>
          <w:rtl w:val="0"/>
        </w:rPr>
      </w:pPr>
    </w:p>
    <w:p>
      <w:pPr>
        <w:pStyle w:val="P69"/>
        <w:framePr w:w="1723" w:h="651" w:hRule="exact" w:wrap="none" w:vAnchor="page" w:hAnchor="margin" w:x="7402" w:y="5954"/>
        <w:rPr>
          <w:rStyle w:val="C46"/>
          <w:rtl w:val="0"/>
        </w:rPr>
      </w:pPr>
      <w:r>
        <w:rPr>
          <w:rStyle w:val="C46"/>
          <w:rtl w:val="0"/>
        </w:rPr>
        <w:t>Bakterie (Pseudomonas fluorescens)</w:t>
      </w:r>
    </w:p>
    <w:p>
      <w:pPr>
        <w:pStyle w:val="P70"/>
        <w:framePr w:w="1006" w:h="666" w:hRule="exact" w:wrap="none" w:vAnchor="page" w:hAnchor="margin" w:x="9171" w:y="5954"/>
        <w:rPr>
          <w:rStyle w:val="C3"/>
          <w:rtl w:val="0"/>
        </w:rPr>
      </w:pPr>
    </w:p>
    <w:p>
      <w:pPr>
        <w:pStyle w:val="P71"/>
        <w:framePr w:w="1010" w:h="651" w:hRule="exact" w:wrap="none" w:vAnchor="page" w:hAnchor="margin" w:x="9197" w:y="5954"/>
        <w:rPr>
          <w:rStyle w:val="C47"/>
          <w:rtl w:val="0"/>
        </w:rPr>
      </w:pPr>
    </w:p>
    <w:p>
      <w:pPr>
        <w:pStyle w:val="P79"/>
        <w:framePr w:w="9482" w:h="252" w:hRule="exact" w:wrap="none" w:vAnchor="page" w:hAnchor="margin" w:x="695" w:y="6734"/>
        <w:rPr>
          <w:rStyle w:val="C3"/>
          <w:rtl w:val="0"/>
        </w:rPr>
      </w:pPr>
    </w:p>
    <w:p>
      <w:pPr>
        <w:pStyle w:val="P80"/>
        <w:framePr w:w="9514" w:h="237" w:hRule="exact" w:wrap="none" w:vAnchor="page" w:hAnchor="margin" w:x="693" w:y="6749"/>
        <w:rPr>
          <w:rStyle w:val="C53"/>
          <w:rtl w:val="0"/>
        </w:rPr>
      </w:pPr>
      <w:r>
        <w:rPr>
          <w:rStyle w:val="C53"/>
          <w:rtl w:val="0"/>
        </w:rPr>
        <w:t>wodorotlenek potasu</w:t>
      </w:r>
    </w:p>
    <w:p>
      <w:pPr>
        <w:pStyle w:val="P62"/>
        <w:framePr w:w="1407" w:h="474" w:hRule="exact" w:wrap="none" w:vAnchor="page" w:hAnchor="margin" w:x="695" w:y="6986"/>
        <w:rPr>
          <w:rStyle w:val="C3"/>
          <w:rtl w:val="0"/>
        </w:rPr>
      </w:pPr>
    </w:p>
    <w:p>
      <w:pPr>
        <w:pStyle w:val="P63"/>
        <w:framePr w:w="1381" w:h="444" w:hRule="exact" w:wrap="none" w:vAnchor="page" w:hAnchor="margin" w:x="721" w:y="7001"/>
        <w:rPr>
          <w:rStyle w:val="C43"/>
          <w:rtl w:val="0"/>
        </w:rPr>
      </w:pPr>
      <w:r>
        <w:rPr>
          <w:rStyle w:val="C43"/>
          <w:rtl w:val="0"/>
        </w:rPr>
        <w:t>Parametr</w:t>
      </w:r>
    </w:p>
    <w:p>
      <w:pPr>
        <w:pStyle w:val="P62"/>
        <w:framePr w:w="1698" w:h="474" w:hRule="exact" w:wrap="none" w:vAnchor="page" w:hAnchor="margin" w:x="2147" w:y="6986"/>
        <w:rPr>
          <w:rStyle w:val="C3"/>
          <w:rtl w:val="0"/>
        </w:rPr>
      </w:pPr>
    </w:p>
    <w:p>
      <w:pPr>
        <w:pStyle w:val="P63"/>
        <w:framePr w:w="1672" w:h="444" w:hRule="exact" w:wrap="none" w:vAnchor="page" w:hAnchor="margin" w:x="2173" w:y="7001"/>
        <w:rPr>
          <w:rStyle w:val="C43"/>
          <w:rtl w:val="0"/>
        </w:rPr>
      </w:pPr>
      <w:r>
        <w:rPr>
          <w:rStyle w:val="C43"/>
          <w:rtl w:val="0"/>
        </w:rPr>
        <w:t>Metoda</w:t>
      </w:r>
    </w:p>
    <w:p>
      <w:pPr>
        <w:pStyle w:val="P62"/>
        <w:framePr w:w="1625" w:h="474" w:hRule="exact" w:wrap="none" w:vAnchor="page" w:hAnchor="margin" w:x="3890" w:y="6986"/>
        <w:rPr>
          <w:rStyle w:val="C3"/>
          <w:rtl w:val="0"/>
        </w:rPr>
      </w:pPr>
    </w:p>
    <w:p>
      <w:pPr>
        <w:pStyle w:val="P63"/>
        <w:framePr w:w="1599" w:h="444" w:hRule="exact" w:wrap="none" w:vAnchor="page" w:hAnchor="margin" w:x="3916" w:y="7001"/>
        <w:rPr>
          <w:rStyle w:val="C43"/>
          <w:rtl w:val="0"/>
        </w:rPr>
      </w:pPr>
      <w:r>
        <w:rPr>
          <w:rStyle w:val="C43"/>
          <w:rtl w:val="0"/>
        </w:rPr>
        <w:t>Wartość</w:t>
      </w:r>
    </w:p>
    <w:p>
      <w:pPr>
        <w:pStyle w:val="P62"/>
        <w:framePr w:w="1771" w:h="474" w:hRule="exact" w:wrap="none" w:vAnchor="page" w:hAnchor="margin" w:x="5561" w:y="6986"/>
        <w:rPr>
          <w:rStyle w:val="C3"/>
          <w:rtl w:val="0"/>
        </w:rPr>
      </w:pPr>
    </w:p>
    <w:p>
      <w:pPr>
        <w:pStyle w:val="P63"/>
        <w:framePr w:w="1745" w:h="444" w:hRule="exact" w:wrap="none" w:vAnchor="page" w:hAnchor="margin" w:x="5587" w:y="7001"/>
        <w:rPr>
          <w:rStyle w:val="C43"/>
          <w:rtl w:val="0"/>
        </w:rPr>
      </w:pPr>
      <w:r>
        <w:rPr>
          <w:rStyle w:val="C43"/>
          <w:rtl w:val="0"/>
        </w:rPr>
        <w:t>Czas trwania ekspozycji</w:t>
      </w:r>
    </w:p>
    <w:p>
      <w:pPr>
        <w:pStyle w:val="P62"/>
        <w:framePr w:w="1749" w:h="474" w:hRule="exact" w:wrap="none" w:vAnchor="page" w:hAnchor="margin" w:x="7376" w:y="6986"/>
        <w:rPr>
          <w:rStyle w:val="C3"/>
          <w:rtl w:val="0"/>
        </w:rPr>
      </w:pPr>
    </w:p>
    <w:p>
      <w:pPr>
        <w:pStyle w:val="P63"/>
        <w:framePr w:w="1723" w:h="444" w:hRule="exact" w:wrap="none" w:vAnchor="page" w:hAnchor="margin" w:x="7402" w:y="7001"/>
        <w:rPr>
          <w:rStyle w:val="C43"/>
          <w:rtl w:val="0"/>
        </w:rPr>
      </w:pPr>
      <w:r>
        <w:rPr>
          <w:rStyle w:val="C43"/>
          <w:rtl w:val="0"/>
        </w:rPr>
        <w:t>Gatunek</w:t>
      </w:r>
    </w:p>
    <w:p>
      <w:pPr>
        <w:pStyle w:val="P64"/>
        <w:framePr w:w="1006" w:h="474" w:hRule="exact" w:wrap="none" w:vAnchor="page" w:hAnchor="margin" w:x="9171" w:y="6986"/>
        <w:rPr>
          <w:rStyle w:val="C3"/>
          <w:rtl w:val="0"/>
        </w:rPr>
      </w:pPr>
    </w:p>
    <w:p>
      <w:pPr>
        <w:pStyle w:val="P65"/>
        <w:framePr w:w="1010" w:h="444" w:hRule="exact" w:wrap="none" w:vAnchor="page" w:hAnchor="margin" w:x="9197" w:y="7001"/>
        <w:rPr>
          <w:rStyle w:val="C44"/>
          <w:rtl w:val="0"/>
        </w:rPr>
      </w:pPr>
      <w:r>
        <w:rPr>
          <w:rStyle w:val="C44"/>
          <w:rtl w:val="0"/>
        </w:rPr>
        <w:t>Środowiska</w:t>
      </w:r>
    </w:p>
    <w:p>
      <w:pPr>
        <w:pStyle w:val="P68"/>
        <w:framePr w:w="1407" w:h="459" w:hRule="exact" w:wrap="none" w:vAnchor="page" w:hAnchor="margin" w:x="695" w:y="7461"/>
        <w:rPr>
          <w:rStyle w:val="C3"/>
          <w:rtl w:val="0"/>
        </w:rPr>
      </w:pPr>
    </w:p>
    <w:p>
      <w:pPr>
        <w:pStyle w:val="P69"/>
        <w:framePr w:w="1381" w:h="444" w:hRule="exact" w:wrap="none" w:vAnchor="page" w:hAnchor="margin" w:x="721" w:y="7461"/>
        <w:rPr>
          <w:rStyle w:val="C46"/>
          <w:rtl w:val="0"/>
        </w:rPr>
      </w:pPr>
      <w:r>
        <w:rPr>
          <w:rStyle w:val="C46"/>
          <w:rtl w:val="0"/>
        </w:rPr>
        <w:t>LC₅₀</w:t>
      </w:r>
    </w:p>
    <w:p>
      <w:pPr>
        <w:pStyle w:val="P68"/>
        <w:framePr w:w="1698" w:h="459" w:hRule="exact" w:wrap="none" w:vAnchor="page" w:hAnchor="margin" w:x="2147" w:y="7461"/>
        <w:rPr>
          <w:rStyle w:val="C3"/>
          <w:rtl w:val="0"/>
        </w:rPr>
      </w:pPr>
    </w:p>
    <w:p>
      <w:pPr>
        <w:pStyle w:val="P69"/>
        <w:framePr w:w="1672" w:h="444" w:hRule="exact" w:wrap="none" w:vAnchor="page" w:hAnchor="margin" w:x="2173" w:y="7461"/>
        <w:rPr>
          <w:rStyle w:val="C46"/>
          <w:rtl w:val="0"/>
        </w:rPr>
      </w:pPr>
    </w:p>
    <w:p>
      <w:pPr>
        <w:pStyle w:val="P68"/>
        <w:framePr w:w="1625" w:h="459" w:hRule="exact" w:wrap="none" w:vAnchor="page" w:hAnchor="margin" w:x="3890" w:y="7461"/>
        <w:rPr>
          <w:rStyle w:val="C3"/>
          <w:rtl w:val="0"/>
        </w:rPr>
      </w:pPr>
    </w:p>
    <w:p>
      <w:pPr>
        <w:pStyle w:val="P69"/>
        <w:framePr w:w="1599" w:h="444" w:hRule="exact" w:wrap="none" w:vAnchor="page" w:hAnchor="margin" w:x="3916" w:y="7461"/>
        <w:rPr>
          <w:rStyle w:val="C46"/>
          <w:rtl w:val="0"/>
        </w:rPr>
      </w:pPr>
      <w:r>
        <w:rPr>
          <w:rStyle w:val="C46"/>
          <w:rtl w:val="0"/>
        </w:rPr>
        <w:t>80 mg/l</w:t>
      </w:r>
    </w:p>
    <w:p>
      <w:pPr>
        <w:pStyle w:val="P68"/>
        <w:framePr w:w="1771" w:h="459" w:hRule="exact" w:wrap="none" w:vAnchor="page" w:hAnchor="margin" w:x="5561" w:y="7461"/>
        <w:rPr>
          <w:rStyle w:val="C3"/>
          <w:rtl w:val="0"/>
        </w:rPr>
      </w:pPr>
    </w:p>
    <w:p>
      <w:pPr>
        <w:pStyle w:val="P69"/>
        <w:framePr w:w="1745" w:h="444" w:hRule="exact" w:wrap="none" w:vAnchor="page" w:hAnchor="margin" w:x="5587" w:y="7461"/>
        <w:rPr>
          <w:rStyle w:val="C46"/>
          <w:rtl w:val="0"/>
        </w:rPr>
      </w:pPr>
      <w:r>
        <w:rPr>
          <w:rStyle w:val="C46"/>
          <w:rtl w:val="0"/>
        </w:rPr>
        <w:t>96 godzin</w:t>
      </w:r>
    </w:p>
    <w:p>
      <w:pPr>
        <w:pStyle w:val="P68"/>
        <w:framePr w:w="1749" w:h="459" w:hRule="exact" w:wrap="none" w:vAnchor="page" w:hAnchor="margin" w:x="7376" w:y="7461"/>
        <w:rPr>
          <w:rStyle w:val="C3"/>
          <w:rtl w:val="0"/>
        </w:rPr>
      </w:pPr>
    </w:p>
    <w:p>
      <w:pPr>
        <w:pStyle w:val="P69"/>
        <w:framePr w:w="1723" w:h="444" w:hRule="exact" w:wrap="none" w:vAnchor="page" w:hAnchor="margin" w:x="7402" w:y="7461"/>
        <w:rPr>
          <w:rStyle w:val="C46"/>
          <w:rtl w:val="0"/>
        </w:rPr>
      </w:pPr>
      <w:r>
        <w:rPr>
          <w:rStyle w:val="C46"/>
          <w:rtl w:val="0"/>
        </w:rPr>
        <w:t>Ryby (Gambusia affinis)</w:t>
      </w:r>
    </w:p>
    <w:p>
      <w:pPr>
        <w:pStyle w:val="P70"/>
        <w:framePr w:w="1006" w:h="459" w:hRule="exact" w:wrap="none" w:vAnchor="page" w:hAnchor="margin" w:x="9171" w:y="7461"/>
        <w:rPr>
          <w:rStyle w:val="C3"/>
          <w:rtl w:val="0"/>
        </w:rPr>
      </w:pPr>
    </w:p>
    <w:p>
      <w:pPr>
        <w:pStyle w:val="P71"/>
        <w:framePr w:w="1010" w:h="444" w:hRule="exact" w:wrap="none" w:vAnchor="page" w:hAnchor="margin" w:x="9197" w:y="7461"/>
        <w:rPr>
          <w:rStyle w:val="C47"/>
          <w:rtl w:val="0"/>
        </w:rPr>
      </w:pPr>
    </w:p>
    <w:p>
      <w:pPr>
        <w:pStyle w:val="P74"/>
        <w:framePr w:w="1194" w:h="227" w:hRule="exact" w:wrap="none" w:vAnchor="page" w:hAnchor="margin" w:x="706" w:y="7920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8147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8147"/>
        <w:rPr>
          <w:rStyle w:val="C22"/>
          <w:rtl w:val="0"/>
        </w:rPr>
      </w:pPr>
      <w:r>
        <w:rPr>
          <w:rStyle w:val="C22"/>
          <w:rtl w:val="0"/>
        </w:rPr>
        <w:t>Toksyczność chroniczna</w:t>
      </w:r>
    </w:p>
    <w:p>
      <w:pPr>
        <w:pStyle w:val="P79"/>
        <w:framePr w:w="9482" w:h="252" w:hRule="exact" w:wrap="none" w:vAnchor="page" w:hAnchor="margin" w:x="695" w:y="8498"/>
        <w:rPr>
          <w:rStyle w:val="C3"/>
          <w:rtl w:val="0"/>
        </w:rPr>
      </w:pPr>
    </w:p>
    <w:p>
      <w:pPr>
        <w:pStyle w:val="P80"/>
        <w:framePr w:w="9514" w:h="237" w:hRule="exact" w:wrap="none" w:vAnchor="page" w:hAnchor="margin" w:x="693" w:y="8513"/>
        <w:rPr>
          <w:rStyle w:val="C53"/>
          <w:rtl w:val="0"/>
        </w:rPr>
      </w:pPr>
      <w:r>
        <w:rPr>
          <w:rStyle w:val="C53"/>
          <w:rtl w:val="0"/>
        </w:rPr>
        <w:t>alkil (C12-16) chlorku dimetylobenzyloamonu (ADBAC/BKC(C12-C16))</w:t>
      </w:r>
    </w:p>
    <w:p>
      <w:pPr>
        <w:pStyle w:val="P62"/>
        <w:framePr w:w="1407" w:h="474" w:hRule="exact" w:wrap="none" w:vAnchor="page" w:hAnchor="margin" w:x="695" w:y="8750"/>
        <w:rPr>
          <w:rStyle w:val="C3"/>
          <w:rtl w:val="0"/>
        </w:rPr>
      </w:pPr>
    </w:p>
    <w:p>
      <w:pPr>
        <w:pStyle w:val="P63"/>
        <w:framePr w:w="1381" w:h="444" w:hRule="exact" w:wrap="none" w:vAnchor="page" w:hAnchor="margin" w:x="721" w:y="8765"/>
        <w:rPr>
          <w:rStyle w:val="C43"/>
          <w:rtl w:val="0"/>
        </w:rPr>
      </w:pPr>
      <w:r>
        <w:rPr>
          <w:rStyle w:val="C43"/>
          <w:rtl w:val="0"/>
        </w:rPr>
        <w:t>Parametr</w:t>
      </w:r>
    </w:p>
    <w:p>
      <w:pPr>
        <w:pStyle w:val="P62"/>
        <w:framePr w:w="1698" w:h="474" w:hRule="exact" w:wrap="none" w:vAnchor="page" w:hAnchor="margin" w:x="2147" w:y="8750"/>
        <w:rPr>
          <w:rStyle w:val="C3"/>
          <w:rtl w:val="0"/>
        </w:rPr>
      </w:pPr>
    </w:p>
    <w:p>
      <w:pPr>
        <w:pStyle w:val="P63"/>
        <w:framePr w:w="1672" w:h="444" w:hRule="exact" w:wrap="none" w:vAnchor="page" w:hAnchor="margin" w:x="2173" w:y="8765"/>
        <w:rPr>
          <w:rStyle w:val="C43"/>
          <w:rtl w:val="0"/>
        </w:rPr>
      </w:pPr>
      <w:r>
        <w:rPr>
          <w:rStyle w:val="C43"/>
          <w:rtl w:val="0"/>
        </w:rPr>
        <w:t>Metoda</w:t>
      </w:r>
    </w:p>
    <w:p>
      <w:pPr>
        <w:pStyle w:val="P62"/>
        <w:framePr w:w="1625" w:h="474" w:hRule="exact" w:wrap="none" w:vAnchor="page" w:hAnchor="margin" w:x="3890" w:y="8750"/>
        <w:rPr>
          <w:rStyle w:val="C3"/>
          <w:rtl w:val="0"/>
        </w:rPr>
      </w:pPr>
    </w:p>
    <w:p>
      <w:pPr>
        <w:pStyle w:val="P63"/>
        <w:framePr w:w="1599" w:h="444" w:hRule="exact" w:wrap="none" w:vAnchor="page" w:hAnchor="margin" w:x="3916" w:y="8765"/>
        <w:rPr>
          <w:rStyle w:val="C43"/>
          <w:rtl w:val="0"/>
        </w:rPr>
      </w:pPr>
      <w:r>
        <w:rPr>
          <w:rStyle w:val="C43"/>
          <w:rtl w:val="0"/>
        </w:rPr>
        <w:t>Wartość</w:t>
      </w:r>
    </w:p>
    <w:p>
      <w:pPr>
        <w:pStyle w:val="P62"/>
        <w:framePr w:w="1771" w:h="474" w:hRule="exact" w:wrap="none" w:vAnchor="page" w:hAnchor="margin" w:x="5561" w:y="8750"/>
        <w:rPr>
          <w:rStyle w:val="C3"/>
          <w:rtl w:val="0"/>
        </w:rPr>
      </w:pPr>
    </w:p>
    <w:p>
      <w:pPr>
        <w:pStyle w:val="P63"/>
        <w:framePr w:w="1745" w:h="444" w:hRule="exact" w:wrap="none" w:vAnchor="page" w:hAnchor="margin" w:x="5587" w:y="8765"/>
        <w:rPr>
          <w:rStyle w:val="C43"/>
          <w:rtl w:val="0"/>
        </w:rPr>
      </w:pPr>
      <w:r>
        <w:rPr>
          <w:rStyle w:val="C43"/>
          <w:rtl w:val="0"/>
        </w:rPr>
        <w:t>Czas trwania ekspozycji</w:t>
      </w:r>
    </w:p>
    <w:p>
      <w:pPr>
        <w:pStyle w:val="P62"/>
        <w:framePr w:w="1749" w:h="474" w:hRule="exact" w:wrap="none" w:vAnchor="page" w:hAnchor="margin" w:x="7376" w:y="8750"/>
        <w:rPr>
          <w:rStyle w:val="C3"/>
          <w:rtl w:val="0"/>
        </w:rPr>
      </w:pPr>
    </w:p>
    <w:p>
      <w:pPr>
        <w:pStyle w:val="P63"/>
        <w:framePr w:w="1723" w:h="444" w:hRule="exact" w:wrap="none" w:vAnchor="page" w:hAnchor="margin" w:x="7402" w:y="8765"/>
        <w:rPr>
          <w:rStyle w:val="C43"/>
          <w:rtl w:val="0"/>
        </w:rPr>
      </w:pPr>
      <w:r>
        <w:rPr>
          <w:rStyle w:val="C43"/>
          <w:rtl w:val="0"/>
        </w:rPr>
        <w:t>Gatunek</w:t>
      </w:r>
    </w:p>
    <w:p>
      <w:pPr>
        <w:pStyle w:val="P64"/>
        <w:framePr w:w="1006" w:h="474" w:hRule="exact" w:wrap="none" w:vAnchor="page" w:hAnchor="margin" w:x="9171" w:y="8750"/>
        <w:rPr>
          <w:rStyle w:val="C3"/>
          <w:rtl w:val="0"/>
        </w:rPr>
      </w:pPr>
    </w:p>
    <w:p>
      <w:pPr>
        <w:pStyle w:val="P65"/>
        <w:framePr w:w="1010" w:h="444" w:hRule="exact" w:wrap="none" w:vAnchor="page" w:hAnchor="margin" w:x="9197" w:y="8765"/>
        <w:rPr>
          <w:rStyle w:val="C44"/>
          <w:rtl w:val="0"/>
        </w:rPr>
      </w:pPr>
      <w:r>
        <w:rPr>
          <w:rStyle w:val="C44"/>
          <w:rtl w:val="0"/>
        </w:rPr>
        <w:t>Środowiska</w:t>
      </w:r>
    </w:p>
    <w:p>
      <w:pPr>
        <w:pStyle w:val="P68"/>
        <w:framePr w:w="1407" w:h="459" w:hRule="exact" w:wrap="none" w:vAnchor="page" w:hAnchor="margin" w:x="695" w:y="9224"/>
        <w:rPr>
          <w:rStyle w:val="C3"/>
          <w:rtl w:val="0"/>
        </w:rPr>
      </w:pPr>
    </w:p>
    <w:p>
      <w:pPr>
        <w:pStyle w:val="P69"/>
        <w:framePr w:w="1381" w:h="444" w:hRule="exact" w:wrap="none" w:vAnchor="page" w:hAnchor="margin" w:x="721" w:y="9224"/>
        <w:rPr>
          <w:rStyle w:val="C46"/>
          <w:rtl w:val="0"/>
        </w:rPr>
      </w:pPr>
      <w:r>
        <w:rPr>
          <w:rStyle w:val="C46"/>
          <w:rtl w:val="0"/>
        </w:rPr>
        <w:t>NOEC</w:t>
      </w:r>
    </w:p>
    <w:p>
      <w:pPr>
        <w:pStyle w:val="P68"/>
        <w:framePr w:w="1698" w:h="459" w:hRule="exact" w:wrap="none" w:vAnchor="page" w:hAnchor="margin" w:x="2147" w:y="9224"/>
        <w:rPr>
          <w:rStyle w:val="C3"/>
          <w:rtl w:val="0"/>
        </w:rPr>
      </w:pPr>
    </w:p>
    <w:p>
      <w:pPr>
        <w:pStyle w:val="P69"/>
        <w:framePr w:w="1672" w:h="444" w:hRule="exact" w:wrap="none" w:vAnchor="page" w:hAnchor="margin" w:x="2173" w:y="9224"/>
        <w:rPr>
          <w:rStyle w:val="C46"/>
          <w:rtl w:val="0"/>
        </w:rPr>
      </w:pPr>
      <w:r>
        <w:rPr>
          <w:rStyle w:val="C46"/>
          <w:rtl w:val="0"/>
        </w:rPr>
        <w:t>EPA OPP 72-4</w:t>
      </w:r>
    </w:p>
    <w:p>
      <w:pPr>
        <w:pStyle w:val="P68"/>
        <w:framePr w:w="1625" w:h="459" w:hRule="exact" w:wrap="none" w:vAnchor="page" w:hAnchor="margin" w:x="3890" w:y="9224"/>
        <w:rPr>
          <w:rStyle w:val="C3"/>
          <w:rtl w:val="0"/>
        </w:rPr>
      </w:pPr>
    </w:p>
    <w:p>
      <w:pPr>
        <w:pStyle w:val="P69"/>
        <w:framePr w:w="1599" w:h="444" w:hRule="exact" w:wrap="none" w:vAnchor="page" w:hAnchor="margin" w:x="3916" w:y="9224"/>
        <w:rPr>
          <w:rStyle w:val="C46"/>
          <w:rtl w:val="0"/>
        </w:rPr>
      </w:pPr>
      <w:r>
        <w:rPr>
          <w:rStyle w:val="C46"/>
          <w:rtl w:val="0"/>
        </w:rPr>
        <w:t>0,0042 mg/l</w:t>
      </w:r>
    </w:p>
    <w:p>
      <w:pPr>
        <w:pStyle w:val="P68"/>
        <w:framePr w:w="1771" w:h="459" w:hRule="exact" w:wrap="none" w:vAnchor="page" w:hAnchor="margin" w:x="5561" w:y="9224"/>
        <w:rPr>
          <w:rStyle w:val="C3"/>
          <w:rtl w:val="0"/>
        </w:rPr>
      </w:pPr>
    </w:p>
    <w:p>
      <w:pPr>
        <w:pStyle w:val="P69"/>
        <w:framePr w:w="1745" w:h="444" w:hRule="exact" w:wrap="none" w:vAnchor="page" w:hAnchor="margin" w:x="5587" w:y="9224"/>
        <w:rPr>
          <w:rStyle w:val="C46"/>
          <w:rtl w:val="0"/>
        </w:rPr>
      </w:pPr>
      <w:r>
        <w:rPr>
          <w:rStyle w:val="C46"/>
          <w:rtl w:val="0"/>
        </w:rPr>
        <w:t>21 dni</w:t>
      </w:r>
    </w:p>
    <w:p>
      <w:pPr>
        <w:pStyle w:val="P68"/>
        <w:framePr w:w="1749" w:h="459" w:hRule="exact" w:wrap="none" w:vAnchor="page" w:hAnchor="margin" w:x="7376" w:y="9224"/>
        <w:rPr>
          <w:rStyle w:val="C3"/>
          <w:rtl w:val="0"/>
        </w:rPr>
      </w:pPr>
    </w:p>
    <w:p>
      <w:pPr>
        <w:pStyle w:val="P69"/>
        <w:framePr w:w="1723" w:h="444" w:hRule="exact" w:wrap="none" w:vAnchor="page" w:hAnchor="margin" w:x="7402" w:y="9224"/>
        <w:rPr>
          <w:rStyle w:val="C46"/>
          <w:rtl w:val="0"/>
        </w:rPr>
      </w:pPr>
      <w:r>
        <w:rPr>
          <w:rStyle w:val="C46"/>
          <w:rtl w:val="0"/>
        </w:rPr>
        <w:t>Rozwielitki (Daphnia magna)</w:t>
      </w:r>
    </w:p>
    <w:p>
      <w:pPr>
        <w:pStyle w:val="P70"/>
        <w:framePr w:w="1006" w:h="459" w:hRule="exact" w:wrap="none" w:vAnchor="page" w:hAnchor="margin" w:x="9171" w:y="9224"/>
        <w:rPr>
          <w:rStyle w:val="C3"/>
          <w:rtl w:val="0"/>
        </w:rPr>
      </w:pPr>
    </w:p>
    <w:p>
      <w:pPr>
        <w:pStyle w:val="P71"/>
        <w:framePr w:w="1010" w:h="444" w:hRule="exact" w:wrap="none" w:vAnchor="page" w:hAnchor="margin" w:x="9197" w:y="9224"/>
        <w:rPr>
          <w:rStyle w:val="C47"/>
          <w:rtl w:val="0"/>
        </w:rPr>
      </w:pPr>
    </w:p>
    <w:p>
      <w:pPr>
        <w:pStyle w:val="P68"/>
        <w:framePr w:w="1407" w:h="459" w:hRule="exact" w:wrap="none" w:vAnchor="page" w:hAnchor="margin" w:x="695" w:y="9684"/>
        <w:rPr>
          <w:rStyle w:val="C3"/>
          <w:rtl w:val="0"/>
        </w:rPr>
      </w:pPr>
    </w:p>
    <w:p>
      <w:pPr>
        <w:pStyle w:val="P69"/>
        <w:framePr w:w="1381" w:h="444" w:hRule="exact" w:wrap="none" w:vAnchor="page" w:hAnchor="margin" w:x="721" w:y="9684"/>
        <w:rPr>
          <w:rStyle w:val="C46"/>
          <w:rtl w:val="0"/>
        </w:rPr>
      </w:pPr>
      <w:r>
        <w:rPr>
          <w:rStyle w:val="C46"/>
          <w:rtl w:val="0"/>
        </w:rPr>
        <w:t>NOEC</w:t>
      </w:r>
    </w:p>
    <w:p>
      <w:pPr>
        <w:pStyle w:val="P68"/>
        <w:framePr w:w="1698" w:h="459" w:hRule="exact" w:wrap="none" w:vAnchor="page" w:hAnchor="margin" w:x="2147" w:y="9684"/>
        <w:rPr>
          <w:rStyle w:val="C3"/>
          <w:rtl w:val="0"/>
        </w:rPr>
      </w:pPr>
    </w:p>
    <w:p>
      <w:pPr>
        <w:pStyle w:val="P69"/>
        <w:framePr w:w="1672" w:h="444" w:hRule="exact" w:wrap="none" w:vAnchor="page" w:hAnchor="margin" w:x="2173" w:y="9684"/>
        <w:rPr>
          <w:rStyle w:val="C46"/>
          <w:rtl w:val="0"/>
        </w:rPr>
      </w:pPr>
      <w:r>
        <w:rPr>
          <w:rStyle w:val="C46"/>
          <w:rtl w:val="0"/>
        </w:rPr>
        <w:t>EPA OPP 72-4</w:t>
      </w:r>
    </w:p>
    <w:p>
      <w:pPr>
        <w:pStyle w:val="P68"/>
        <w:framePr w:w="1625" w:h="459" w:hRule="exact" w:wrap="none" w:vAnchor="page" w:hAnchor="margin" w:x="3890" w:y="9684"/>
        <w:rPr>
          <w:rStyle w:val="C3"/>
          <w:rtl w:val="0"/>
        </w:rPr>
      </w:pPr>
    </w:p>
    <w:p>
      <w:pPr>
        <w:pStyle w:val="P69"/>
        <w:framePr w:w="1599" w:h="444" w:hRule="exact" w:wrap="none" w:vAnchor="page" w:hAnchor="margin" w:x="3916" w:y="9684"/>
        <w:rPr>
          <w:rStyle w:val="C46"/>
          <w:rtl w:val="0"/>
        </w:rPr>
      </w:pPr>
      <w:r>
        <w:rPr>
          <w:rStyle w:val="C46"/>
          <w:rtl w:val="0"/>
        </w:rPr>
        <w:t>0,0332 mg/l</w:t>
      </w:r>
    </w:p>
    <w:p>
      <w:pPr>
        <w:pStyle w:val="P68"/>
        <w:framePr w:w="1771" w:h="459" w:hRule="exact" w:wrap="none" w:vAnchor="page" w:hAnchor="margin" w:x="5561" w:y="9684"/>
        <w:rPr>
          <w:rStyle w:val="C3"/>
          <w:rtl w:val="0"/>
        </w:rPr>
      </w:pPr>
    </w:p>
    <w:p>
      <w:pPr>
        <w:pStyle w:val="P69"/>
        <w:framePr w:w="1745" w:h="444" w:hRule="exact" w:wrap="none" w:vAnchor="page" w:hAnchor="margin" w:x="5587" w:y="9684"/>
        <w:rPr>
          <w:rStyle w:val="C46"/>
          <w:rtl w:val="0"/>
        </w:rPr>
      </w:pPr>
      <w:r>
        <w:rPr>
          <w:rStyle w:val="C46"/>
          <w:rtl w:val="0"/>
        </w:rPr>
        <w:t>96 godzin</w:t>
      </w:r>
    </w:p>
    <w:p>
      <w:pPr>
        <w:pStyle w:val="P68"/>
        <w:framePr w:w="1749" w:h="459" w:hRule="exact" w:wrap="none" w:vAnchor="page" w:hAnchor="margin" w:x="7376" w:y="9684"/>
        <w:rPr>
          <w:rStyle w:val="C3"/>
          <w:rtl w:val="0"/>
        </w:rPr>
      </w:pPr>
    </w:p>
    <w:p>
      <w:pPr>
        <w:pStyle w:val="P69"/>
        <w:framePr w:w="1723" w:h="444" w:hRule="exact" w:wrap="none" w:vAnchor="page" w:hAnchor="margin" w:x="7402" w:y="9684"/>
        <w:rPr>
          <w:rStyle w:val="C46"/>
          <w:rtl w:val="0"/>
        </w:rPr>
      </w:pPr>
      <w:r>
        <w:rPr>
          <w:rStyle w:val="C46"/>
          <w:rtl w:val="0"/>
        </w:rPr>
        <w:t>Ryby (Pimephales promelas)</w:t>
      </w:r>
    </w:p>
    <w:p>
      <w:pPr>
        <w:pStyle w:val="P70"/>
        <w:framePr w:w="1006" w:h="459" w:hRule="exact" w:wrap="none" w:vAnchor="page" w:hAnchor="margin" w:x="9171" w:y="9684"/>
        <w:rPr>
          <w:rStyle w:val="C3"/>
          <w:rtl w:val="0"/>
        </w:rPr>
      </w:pPr>
    </w:p>
    <w:p>
      <w:pPr>
        <w:pStyle w:val="P71"/>
        <w:framePr w:w="1010" w:h="444" w:hRule="exact" w:wrap="none" w:vAnchor="page" w:hAnchor="margin" w:x="9197" w:y="9684"/>
        <w:rPr>
          <w:rStyle w:val="C47"/>
          <w:rtl w:val="0"/>
        </w:rPr>
      </w:pPr>
      <w:r>
        <w:rPr>
          <w:rStyle w:val="C47"/>
          <w:rtl w:val="0"/>
        </w:rPr>
        <w:t>Woda słodka</w:t>
      </w:r>
    </w:p>
    <w:p>
      <w:pPr>
        <w:pStyle w:val="P74"/>
        <w:framePr w:w="1194" w:h="227" w:hRule="exact" w:wrap="none" w:vAnchor="page" w:hAnchor="margin" w:x="706" w:y="10143"/>
        <w:rPr>
          <w:rStyle w:val="C49"/>
          <w:rtl w:val="0"/>
        </w:rPr>
      </w:pPr>
    </w:p>
    <w:p>
      <w:pPr>
        <w:pStyle w:val="P26"/>
        <w:framePr w:w="622" w:h="237" w:hRule="exact" w:wrap="none" w:vAnchor="page" w:hAnchor="margin" w:x="28" w:y="10370"/>
        <w:rPr>
          <w:rStyle w:val="C22"/>
          <w:rtl w:val="0"/>
        </w:rPr>
      </w:pPr>
      <w:r>
        <w:rPr>
          <w:rStyle w:val="C22"/>
          <w:rtl w:val="0"/>
        </w:rPr>
        <w:t>12.2.</w:t>
      </w:r>
    </w:p>
    <w:p>
      <w:pPr>
        <w:pStyle w:val="P26"/>
        <w:framePr w:w="9544" w:h="237" w:hRule="exact" w:wrap="none" w:vAnchor="page" w:hAnchor="margin" w:x="678" w:y="10370"/>
        <w:rPr>
          <w:rStyle w:val="C22"/>
          <w:rtl w:val="0"/>
        </w:rPr>
      </w:pPr>
      <w:r>
        <w:rPr>
          <w:rStyle w:val="C22"/>
          <w:rtl w:val="0"/>
        </w:rPr>
        <w:t>Trwałość i zdolność do rozkładu</w:t>
      </w:r>
    </w:p>
    <w:p>
      <w:pPr>
        <w:pStyle w:val="P26"/>
        <w:framePr w:w="622" w:h="651" w:hRule="exact" w:wrap="none" w:vAnchor="page" w:hAnchor="margin" w:x="28" w:y="10607"/>
        <w:rPr>
          <w:rStyle w:val="C22"/>
          <w:rtl w:val="0"/>
        </w:rPr>
      </w:pPr>
    </w:p>
    <w:p>
      <w:pPr>
        <w:pStyle w:val="P28"/>
        <w:framePr w:w="9544" w:h="651" w:hRule="exact" w:wrap="none" w:vAnchor="page" w:hAnchor="margin" w:x="678" w:y="10607"/>
        <w:rPr>
          <w:rStyle w:val="C24"/>
          <w:rtl w:val="0"/>
        </w:rPr>
      </w:pPr>
      <w:r>
        <w:rPr>
          <w:rStyle w:val="C24"/>
          <w:rtl w:val="0"/>
        </w:rPr>
        <w:t>Dane dla mieszaniny nie są dostępne. Środki powierzchniowo czynne zawarte w tym produkcie spełniają wymagania dotyczące biodegradowalności określone w rozporządzeniu (WE) nr 648/2004. Mieszanina jest biodegradowalna.</w:t>
      </w:r>
    </w:p>
    <w:p>
      <w:pPr>
        <w:pStyle w:val="P15"/>
        <w:framePr w:w="622" w:h="237" w:hRule="exact" w:wrap="none" w:vAnchor="page" w:hAnchor="margin" w:x="28" w:y="11270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11270"/>
        <w:rPr>
          <w:rStyle w:val="C22"/>
          <w:rtl w:val="0"/>
        </w:rPr>
      </w:pPr>
      <w:r>
        <w:rPr>
          <w:rStyle w:val="C22"/>
          <w:rtl w:val="0"/>
        </w:rPr>
        <w:t>Biodegradacja</w:t>
      </w:r>
    </w:p>
    <w:p>
      <w:pPr>
        <w:pStyle w:val="P79"/>
        <w:framePr w:w="9482" w:h="252" w:hRule="exact" w:wrap="none" w:vAnchor="page" w:hAnchor="margin" w:x="695" w:y="11621"/>
        <w:rPr>
          <w:rStyle w:val="C3"/>
          <w:rtl w:val="0"/>
        </w:rPr>
      </w:pPr>
    </w:p>
    <w:p>
      <w:pPr>
        <w:pStyle w:val="P80"/>
        <w:framePr w:w="9514" w:h="237" w:hRule="exact" w:wrap="none" w:vAnchor="page" w:hAnchor="margin" w:x="693" w:y="11636"/>
        <w:rPr>
          <w:rStyle w:val="C53"/>
          <w:rtl w:val="0"/>
        </w:rPr>
      </w:pPr>
      <w:r>
        <w:rPr>
          <w:rStyle w:val="C53"/>
          <w:rtl w:val="0"/>
        </w:rPr>
        <w:t>alkil (C12-16) chlorku dimetylobenzyloamonu (ADBAC/BKC(C12-C16))</w:t>
      </w:r>
    </w:p>
    <w:p>
      <w:pPr>
        <w:pStyle w:val="P62"/>
        <w:framePr w:w="1380" w:h="474" w:hRule="exact" w:wrap="none" w:vAnchor="page" w:hAnchor="margin" w:x="695" w:y="11873"/>
        <w:rPr>
          <w:rStyle w:val="C3"/>
          <w:rtl w:val="0"/>
        </w:rPr>
      </w:pPr>
    </w:p>
    <w:p>
      <w:pPr>
        <w:pStyle w:val="P63"/>
        <w:framePr w:w="1354" w:h="444" w:hRule="exact" w:wrap="none" w:vAnchor="page" w:hAnchor="margin" w:x="721" w:y="11888"/>
        <w:rPr>
          <w:rStyle w:val="C43"/>
          <w:rtl w:val="0"/>
        </w:rPr>
      </w:pPr>
      <w:r>
        <w:rPr>
          <w:rStyle w:val="C43"/>
          <w:rtl w:val="0"/>
        </w:rPr>
        <w:t>Parametr</w:t>
      </w:r>
    </w:p>
    <w:p>
      <w:pPr>
        <w:pStyle w:val="P62"/>
        <w:framePr w:w="1665" w:h="474" w:hRule="exact" w:wrap="none" w:vAnchor="page" w:hAnchor="margin" w:x="2120" w:y="11873"/>
        <w:rPr>
          <w:rStyle w:val="C3"/>
          <w:rtl w:val="0"/>
        </w:rPr>
      </w:pPr>
    </w:p>
    <w:p>
      <w:pPr>
        <w:pStyle w:val="P63"/>
        <w:framePr w:w="1639" w:h="444" w:hRule="exact" w:wrap="none" w:vAnchor="page" w:hAnchor="margin" w:x="2146" w:y="11888"/>
        <w:rPr>
          <w:rStyle w:val="C43"/>
          <w:rtl w:val="0"/>
        </w:rPr>
      </w:pPr>
      <w:r>
        <w:rPr>
          <w:rStyle w:val="C43"/>
          <w:rtl w:val="0"/>
        </w:rPr>
        <w:t>Metoda</w:t>
      </w:r>
    </w:p>
    <w:p>
      <w:pPr>
        <w:pStyle w:val="P62"/>
        <w:framePr w:w="1514" w:h="474" w:hRule="exact" w:wrap="none" w:vAnchor="page" w:hAnchor="margin" w:x="3830" w:y="11873"/>
        <w:rPr>
          <w:rStyle w:val="C3"/>
          <w:rtl w:val="0"/>
        </w:rPr>
      </w:pPr>
    </w:p>
    <w:p>
      <w:pPr>
        <w:pStyle w:val="P63"/>
        <w:framePr w:w="1488" w:h="444" w:hRule="exact" w:wrap="none" w:vAnchor="page" w:hAnchor="margin" w:x="3856" w:y="11888"/>
        <w:rPr>
          <w:rStyle w:val="C43"/>
          <w:rtl w:val="0"/>
        </w:rPr>
      </w:pPr>
      <w:r>
        <w:rPr>
          <w:rStyle w:val="C43"/>
          <w:rtl w:val="0"/>
        </w:rPr>
        <w:t>Wartość</w:t>
      </w:r>
    </w:p>
    <w:p>
      <w:pPr>
        <w:pStyle w:val="P62"/>
        <w:framePr w:w="1646" w:h="474" w:hRule="exact" w:wrap="none" w:vAnchor="page" w:hAnchor="margin" w:x="5389" w:y="11873"/>
        <w:rPr>
          <w:rStyle w:val="C3"/>
          <w:rtl w:val="0"/>
        </w:rPr>
      </w:pPr>
    </w:p>
    <w:p>
      <w:pPr>
        <w:pStyle w:val="P63"/>
        <w:framePr w:w="1620" w:h="444" w:hRule="exact" w:wrap="none" w:vAnchor="page" w:hAnchor="margin" w:x="5415" w:y="11888"/>
        <w:rPr>
          <w:rStyle w:val="C43"/>
          <w:rtl w:val="0"/>
        </w:rPr>
      </w:pPr>
      <w:r>
        <w:rPr>
          <w:rStyle w:val="C43"/>
          <w:rtl w:val="0"/>
        </w:rPr>
        <w:t>Czas trwania ekspozycji</w:t>
      </w:r>
    </w:p>
    <w:p>
      <w:pPr>
        <w:pStyle w:val="P62"/>
        <w:framePr w:w="1264" w:h="474" w:hRule="exact" w:wrap="none" w:vAnchor="page" w:hAnchor="margin" w:x="7080" w:y="11873"/>
        <w:rPr>
          <w:rStyle w:val="C3"/>
          <w:rtl w:val="0"/>
        </w:rPr>
      </w:pPr>
    </w:p>
    <w:p>
      <w:pPr>
        <w:pStyle w:val="P63"/>
        <w:framePr w:w="1238" w:h="444" w:hRule="exact" w:wrap="none" w:vAnchor="page" w:hAnchor="margin" w:x="7106" w:y="11888"/>
        <w:rPr>
          <w:rStyle w:val="C43"/>
          <w:rtl w:val="0"/>
        </w:rPr>
      </w:pPr>
      <w:r>
        <w:rPr>
          <w:rStyle w:val="C43"/>
          <w:rtl w:val="0"/>
        </w:rPr>
        <w:t>Środowiska</w:t>
      </w:r>
    </w:p>
    <w:p>
      <w:pPr>
        <w:pStyle w:val="P64"/>
        <w:framePr w:w="1788" w:h="474" w:hRule="exact" w:wrap="none" w:vAnchor="page" w:hAnchor="margin" w:x="8388" w:y="11873"/>
        <w:rPr>
          <w:rStyle w:val="C3"/>
          <w:rtl w:val="0"/>
        </w:rPr>
      </w:pPr>
    </w:p>
    <w:p>
      <w:pPr>
        <w:pStyle w:val="P65"/>
        <w:framePr w:w="1792" w:h="444" w:hRule="exact" w:wrap="none" w:vAnchor="page" w:hAnchor="margin" w:x="8414" w:y="11888"/>
        <w:rPr>
          <w:rStyle w:val="C44"/>
          <w:rtl w:val="0"/>
        </w:rPr>
      </w:pPr>
      <w:r>
        <w:rPr>
          <w:rStyle w:val="C44"/>
          <w:rtl w:val="0"/>
        </w:rPr>
        <w:t>Wynik</w:t>
      </w:r>
    </w:p>
    <w:p>
      <w:pPr>
        <w:pStyle w:val="P68"/>
        <w:framePr w:w="1380" w:h="459" w:hRule="exact" w:wrap="none" w:vAnchor="page" w:hAnchor="margin" w:x="695" w:y="12347"/>
        <w:rPr>
          <w:rStyle w:val="C3"/>
          <w:rtl w:val="0"/>
        </w:rPr>
      </w:pPr>
    </w:p>
    <w:p>
      <w:pPr>
        <w:pStyle w:val="P69"/>
        <w:framePr w:w="1354" w:h="444" w:hRule="exact" w:wrap="none" w:vAnchor="page" w:hAnchor="margin" w:x="721" w:y="12347"/>
        <w:rPr>
          <w:rStyle w:val="C46"/>
          <w:rtl w:val="0"/>
        </w:rPr>
      </w:pPr>
    </w:p>
    <w:p>
      <w:pPr>
        <w:pStyle w:val="P68"/>
        <w:framePr w:w="1665" w:h="459" w:hRule="exact" w:wrap="none" w:vAnchor="page" w:hAnchor="margin" w:x="2120" w:y="12347"/>
        <w:rPr>
          <w:rStyle w:val="C3"/>
          <w:rtl w:val="0"/>
        </w:rPr>
      </w:pPr>
    </w:p>
    <w:p>
      <w:pPr>
        <w:pStyle w:val="P69"/>
        <w:framePr w:w="1639" w:h="444" w:hRule="exact" w:wrap="none" w:vAnchor="page" w:hAnchor="margin" w:x="2146" w:y="12347"/>
        <w:rPr>
          <w:rStyle w:val="C46"/>
          <w:rtl w:val="0"/>
        </w:rPr>
      </w:pPr>
      <w:r>
        <w:rPr>
          <w:rStyle w:val="C46"/>
          <w:rtl w:val="0"/>
        </w:rPr>
        <w:t>OECD 301B</w:t>
      </w:r>
    </w:p>
    <w:p>
      <w:pPr>
        <w:pStyle w:val="P68"/>
        <w:framePr w:w="1514" w:h="459" w:hRule="exact" w:wrap="none" w:vAnchor="page" w:hAnchor="margin" w:x="3830" w:y="12347"/>
        <w:rPr>
          <w:rStyle w:val="C3"/>
          <w:rtl w:val="0"/>
        </w:rPr>
      </w:pPr>
    </w:p>
    <w:p>
      <w:pPr>
        <w:pStyle w:val="P69"/>
        <w:framePr w:w="1488" w:h="444" w:hRule="exact" w:wrap="none" w:vAnchor="page" w:hAnchor="margin" w:x="3856" w:y="12347"/>
        <w:rPr>
          <w:rStyle w:val="C46"/>
          <w:rtl w:val="0"/>
        </w:rPr>
      </w:pPr>
      <w:r>
        <w:rPr>
          <w:rStyle w:val="C46"/>
          <w:rtl w:val="0"/>
        </w:rPr>
        <w:t>95,5 %</w:t>
      </w:r>
    </w:p>
    <w:p>
      <w:pPr>
        <w:pStyle w:val="P68"/>
        <w:framePr w:w="1646" w:h="459" w:hRule="exact" w:wrap="none" w:vAnchor="page" w:hAnchor="margin" w:x="5389" w:y="12347"/>
        <w:rPr>
          <w:rStyle w:val="C3"/>
          <w:rtl w:val="0"/>
        </w:rPr>
      </w:pPr>
    </w:p>
    <w:p>
      <w:pPr>
        <w:pStyle w:val="P69"/>
        <w:framePr w:w="1620" w:h="444" w:hRule="exact" w:wrap="none" w:vAnchor="page" w:hAnchor="margin" w:x="5415" w:y="12347"/>
        <w:rPr>
          <w:rStyle w:val="C46"/>
          <w:rtl w:val="0"/>
        </w:rPr>
      </w:pPr>
      <w:r>
        <w:rPr>
          <w:rStyle w:val="C46"/>
          <w:rtl w:val="0"/>
        </w:rPr>
        <w:t>28 dni</w:t>
      </w:r>
    </w:p>
    <w:p>
      <w:pPr>
        <w:pStyle w:val="P68"/>
        <w:framePr w:w="1264" w:h="459" w:hRule="exact" w:wrap="none" w:vAnchor="page" w:hAnchor="margin" w:x="7080" w:y="12347"/>
        <w:rPr>
          <w:rStyle w:val="C3"/>
          <w:rtl w:val="0"/>
        </w:rPr>
      </w:pPr>
    </w:p>
    <w:p>
      <w:pPr>
        <w:pStyle w:val="P69"/>
        <w:framePr w:w="1238" w:h="444" w:hRule="exact" w:wrap="none" w:vAnchor="page" w:hAnchor="margin" w:x="7106" w:y="12347"/>
        <w:rPr>
          <w:rStyle w:val="C46"/>
          <w:rtl w:val="0"/>
        </w:rPr>
      </w:pPr>
    </w:p>
    <w:p>
      <w:pPr>
        <w:pStyle w:val="P70"/>
        <w:framePr w:w="1788" w:h="459" w:hRule="exact" w:wrap="none" w:vAnchor="page" w:hAnchor="margin" w:x="8388" w:y="12347"/>
        <w:rPr>
          <w:rStyle w:val="C3"/>
          <w:rtl w:val="0"/>
        </w:rPr>
      </w:pPr>
    </w:p>
    <w:p>
      <w:pPr>
        <w:pStyle w:val="P71"/>
        <w:framePr w:w="1792" w:h="444" w:hRule="exact" w:wrap="none" w:vAnchor="page" w:hAnchor="margin" w:x="8414" w:y="12347"/>
        <w:rPr>
          <w:rStyle w:val="C47"/>
          <w:rtl w:val="0"/>
        </w:rPr>
      </w:pPr>
      <w:r>
        <w:rPr>
          <w:rStyle w:val="C47"/>
          <w:rtl w:val="0"/>
        </w:rPr>
        <w:t>Ulega łatwo biodegradacji</w:t>
      </w:r>
    </w:p>
    <w:p>
      <w:pPr>
        <w:pStyle w:val="P68"/>
        <w:framePr w:w="1380" w:h="459" w:hRule="exact" w:wrap="none" w:vAnchor="page" w:hAnchor="margin" w:x="695" w:y="12806"/>
        <w:rPr>
          <w:rStyle w:val="C3"/>
          <w:rtl w:val="0"/>
        </w:rPr>
      </w:pPr>
    </w:p>
    <w:p>
      <w:pPr>
        <w:pStyle w:val="P69"/>
        <w:framePr w:w="1354" w:h="444" w:hRule="exact" w:wrap="none" w:vAnchor="page" w:hAnchor="margin" w:x="721" w:y="12806"/>
        <w:rPr>
          <w:rStyle w:val="C46"/>
          <w:rtl w:val="0"/>
        </w:rPr>
      </w:pPr>
    </w:p>
    <w:p>
      <w:pPr>
        <w:pStyle w:val="P68"/>
        <w:framePr w:w="1665" w:h="459" w:hRule="exact" w:wrap="none" w:vAnchor="page" w:hAnchor="margin" w:x="2120" w:y="12806"/>
        <w:rPr>
          <w:rStyle w:val="C3"/>
          <w:rtl w:val="0"/>
        </w:rPr>
      </w:pPr>
    </w:p>
    <w:p>
      <w:pPr>
        <w:pStyle w:val="P69"/>
        <w:framePr w:w="1639" w:h="444" w:hRule="exact" w:wrap="none" w:vAnchor="page" w:hAnchor="margin" w:x="2146" w:y="12806"/>
        <w:rPr>
          <w:rStyle w:val="C46"/>
          <w:rtl w:val="0"/>
        </w:rPr>
      </w:pPr>
      <w:r>
        <w:rPr>
          <w:rStyle w:val="C46"/>
          <w:rtl w:val="0"/>
        </w:rPr>
        <w:t>OECD 301D</w:t>
      </w:r>
    </w:p>
    <w:p>
      <w:pPr>
        <w:pStyle w:val="P68"/>
        <w:framePr w:w="1514" w:h="459" w:hRule="exact" w:wrap="none" w:vAnchor="page" w:hAnchor="margin" w:x="3830" w:y="12806"/>
        <w:rPr>
          <w:rStyle w:val="C3"/>
          <w:rtl w:val="0"/>
        </w:rPr>
      </w:pPr>
    </w:p>
    <w:p>
      <w:pPr>
        <w:pStyle w:val="P69"/>
        <w:framePr w:w="1488" w:h="444" w:hRule="exact" w:wrap="none" w:vAnchor="page" w:hAnchor="margin" w:x="3856" w:y="12806"/>
        <w:rPr>
          <w:rStyle w:val="C46"/>
          <w:rtl w:val="0"/>
        </w:rPr>
      </w:pPr>
      <w:r>
        <w:rPr>
          <w:rStyle w:val="C46"/>
          <w:rtl w:val="0"/>
        </w:rPr>
        <w:t>&gt;60 %</w:t>
      </w:r>
    </w:p>
    <w:p>
      <w:pPr>
        <w:pStyle w:val="P68"/>
        <w:framePr w:w="1646" w:h="459" w:hRule="exact" w:wrap="none" w:vAnchor="page" w:hAnchor="margin" w:x="5389" w:y="12806"/>
        <w:rPr>
          <w:rStyle w:val="C3"/>
          <w:rtl w:val="0"/>
        </w:rPr>
      </w:pPr>
    </w:p>
    <w:p>
      <w:pPr>
        <w:pStyle w:val="P69"/>
        <w:framePr w:w="1620" w:h="444" w:hRule="exact" w:wrap="none" w:vAnchor="page" w:hAnchor="margin" w:x="5415" w:y="12806"/>
        <w:rPr>
          <w:rStyle w:val="C46"/>
          <w:rtl w:val="0"/>
        </w:rPr>
      </w:pPr>
      <w:r>
        <w:rPr>
          <w:rStyle w:val="C46"/>
          <w:rtl w:val="0"/>
        </w:rPr>
        <w:t>28 dni</w:t>
      </w:r>
    </w:p>
    <w:p>
      <w:pPr>
        <w:pStyle w:val="P68"/>
        <w:framePr w:w="1264" w:h="459" w:hRule="exact" w:wrap="none" w:vAnchor="page" w:hAnchor="margin" w:x="7080" w:y="12806"/>
        <w:rPr>
          <w:rStyle w:val="C3"/>
          <w:rtl w:val="0"/>
        </w:rPr>
      </w:pPr>
    </w:p>
    <w:p>
      <w:pPr>
        <w:pStyle w:val="P69"/>
        <w:framePr w:w="1238" w:h="444" w:hRule="exact" w:wrap="none" w:vAnchor="page" w:hAnchor="margin" w:x="7106" w:y="12806"/>
        <w:rPr>
          <w:rStyle w:val="C46"/>
          <w:rtl w:val="0"/>
        </w:rPr>
      </w:pPr>
    </w:p>
    <w:p>
      <w:pPr>
        <w:pStyle w:val="P70"/>
        <w:framePr w:w="1788" w:h="459" w:hRule="exact" w:wrap="none" w:vAnchor="page" w:hAnchor="margin" w:x="8388" w:y="12806"/>
        <w:rPr>
          <w:rStyle w:val="C3"/>
          <w:rtl w:val="0"/>
        </w:rPr>
      </w:pPr>
    </w:p>
    <w:p>
      <w:pPr>
        <w:pStyle w:val="P71"/>
        <w:framePr w:w="1792" w:h="444" w:hRule="exact" w:wrap="none" w:vAnchor="page" w:hAnchor="margin" w:x="8414" w:y="12806"/>
        <w:rPr>
          <w:rStyle w:val="C47"/>
          <w:rtl w:val="0"/>
        </w:rPr>
      </w:pPr>
      <w:r>
        <w:rPr>
          <w:rStyle w:val="C47"/>
          <w:rtl w:val="0"/>
        </w:rPr>
        <w:t>Ulega łatwo biodegradacji</w:t>
      </w:r>
    </w:p>
    <w:p>
      <w:pPr>
        <w:pStyle w:val="P79"/>
        <w:framePr w:w="9482" w:h="252" w:hRule="exact" w:wrap="none" w:vAnchor="page" w:hAnchor="margin" w:x="695" w:y="13379"/>
        <w:rPr>
          <w:rStyle w:val="C3"/>
          <w:rtl w:val="0"/>
        </w:rPr>
      </w:pPr>
    </w:p>
    <w:p>
      <w:pPr>
        <w:pStyle w:val="P80"/>
        <w:framePr w:w="9514" w:h="237" w:hRule="exact" w:wrap="none" w:vAnchor="page" w:hAnchor="margin" w:x="693" w:y="13394"/>
        <w:rPr>
          <w:rStyle w:val="C53"/>
          <w:rtl w:val="0"/>
        </w:rPr>
      </w:pPr>
      <w:r>
        <w:rPr>
          <w:rStyle w:val="C53"/>
          <w:rtl w:val="0"/>
        </w:rPr>
        <w:t>nitrylotrioctan trisodu</w:t>
      </w:r>
    </w:p>
    <w:p>
      <w:pPr>
        <w:pStyle w:val="P62"/>
        <w:framePr w:w="1380" w:h="474" w:hRule="exact" w:wrap="none" w:vAnchor="page" w:hAnchor="margin" w:x="695" w:y="13631"/>
        <w:rPr>
          <w:rStyle w:val="C3"/>
          <w:rtl w:val="0"/>
        </w:rPr>
      </w:pPr>
    </w:p>
    <w:p>
      <w:pPr>
        <w:pStyle w:val="P63"/>
        <w:framePr w:w="1354" w:h="444" w:hRule="exact" w:wrap="none" w:vAnchor="page" w:hAnchor="margin" w:x="721" w:y="13646"/>
        <w:rPr>
          <w:rStyle w:val="C43"/>
          <w:rtl w:val="0"/>
        </w:rPr>
      </w:pPr>
      <w:r>
        <w:rPr>
          <w:rStyle w:val="C43"/>
          <w:rtl w:val="0"/>
        </w:rPr>
        <w:t>Parametr</w:t>
      </w:r>
    </w:p>
    <w:p>
      <w:pPr>
        <w:pStyle w:val="P62"/>
        <w:framePr w:w="1665" w:h="474" w:hRule="exact" w:wrap="none" w:vAnchor="page" w:hAnchor="margin" w:x="2120" w:y="13631"/>
        <w:rPr>
          <w:rStyle w:val="C3"/>
          <w:rtl w:val="0"/>
        </w:rPr>
      </w:pPr>
    </w:p>
    <w:p>
      <w:pPr>
        <w:pStyle w:val="P63"/>
        <w:framePr w:w="1639" w:h="444" w:hRule="exact" w:wrap="none" w:vAnchor="page" w:hAnchor="margin" w:x="2146" w:y="13646"/>
        <w:rPr>
          <w:rStyle w:val="C43"/>
          <w:rtl w:val="0"/>
        </w:rPr>
      </w:pPr>
      <w:r>
        <w:rPr>
          <w:rStyle w:val="C43"/>
          <w:rtl w:val="0"/>
        </w:rPr>
        <w:t>Metoda</w:t>
      </w:r>
    </w:p>
    <w:p>
      <w:pPr>
        <w:pStyle w:val="P62"/>
        <w:framePr w:w="1514" w:h="474" w:hRule="exact" w:wrap="none" w:vAnchor="page" w:hAnchor="margin" w:x="3830" w:y="13631"/>
        <w:rPr>
          <w:rStyle w:val="C3"/>
          <w:rtl w:val="0"/>
        </w:rPr>
      </w:pPr>
    </w:p>
    <w:p>
      <w:pPr>
        <w:pStyle w:val="P63"/>
        <w:framePr w:w="1488" w:h="444" w:hRule="exact" w:wrap="none" w:vAnchor="page" w:hAnchor="margin" w:x="3856" w:y="13646"/>
        <w:rPr>
          <w:rStyle w:val="C43"/>
          <w:rtl w:val="0"/>
        </w:rPr>
      </w:pPr>
      <w:r>
        <w:rPr>
          <w:rStyle w:val="C43"/>
          <w:rtl w:val="0"/>
        </w:rPr>
        <w:t>Wartość</w:t>
      </w:r>
    </w:p>
    <w:p>
      <w:pPr>
        <w:pStyle w:val="P62"/>
        <w:framePr w:w="1646" w:h="474" w:hRule="exact" w:wrap="none" w:vAnchor="page" w:hAnchor="margin" w:x="5389" w:y="13631"/>
        <w:rPr>
          <w:rStyle w:val="C3"/>
          <w:rtl w:val="0"/>
        </w:rPr>
      </w:pPr>
    </w:p>
    <w:p>
      <w:pPr>
        <w:pStyle w:val="P63"/>
        <w:framePr w:w="1620" w:h="444" w:hRule="exact" w:wrap="none" w:vAnchor="page" w:hAnchor="margin" w:x="5415" w:y="13646"/>
        <w:rPr>
          <w:rStyle w:val="C43"/>
          <w:rtl w:val="0"/>
        </w:rPr>
      </w:pPr>
      <w:r>
        <w:rPr>
          <w:rStyle w:val="C43"/>
          <w:rtl w:val="0"/>
        </w:rPr>
        <w:t>Czas trwania ekspozycji</w:t>
      </w:r>
    </w:p>
    <w:p>
      <w:pPr>
        <w:pStyle w:val="P62"/>
        <w:framePr w:w="1264" w:h="474" w:hRule="exact" w:wrap="none" w:vAnchor="page" w:hAnchor="margin" w:x="7080" w:y="13631"/>
        <w:rPr>
          <w:rStyle w:val="C3"/>
          <w:rtl w:val="0"/>
        </w:rPr>
      </w:pPr>
    </w:p>
    <w:p>
      <w:pPr>
        <w:pStyle w:val="P63"/>
        <w:framePr w:w="1238" w:h="444" w:hRule="exact" w:wrap="none" w:vAnchor="page" w:hAnchor="margin" w:x="7106" w:y="13646"/>
        <w:rPr>
          <w:rStyle w:val="C43"/>
          <w:rtl w:val="0"/>
        </w:rPr>
      </w:pPr>
      <w:r>
        <w:rPr>
          <w:rStyle w:val="C43"/>
          <w:rtl w:val="0"/>
        </w:rPr>
        <w:t>Środowiska</w:t>
      </w:r>
    </w:p>
    <w:p>
      <w:pPr>
        <w:pStyle w:val="P64"/>
        <w:framePr w:w="1788" w:h="474" w:hRule="exact" w:wrap="none" w:vAnchor="page" w:hAnchor="margin" w:x="8388" w:y="13631"/>
        <w:rPr>
          <w:rStyle w:val="C3"/>
          <w:rtl w:val="0"/>
        </w:rPr>
      </w:pPr>
    </w:p>
    <w:p>
      <w:pPr>
        <w:pStyle w:val="P65"/>
        <w:framePr w:w="1792" w:h="444" w:hRule="exact" w:wrap="none" w:vAnchor="page" w:hAnchor="margin" w:x="8414" w:y="13646"/>
        <w:rPr>
          <w:rStyle w:val="C44"/>
          <w:rtl w:val="0"/>
        </w:rPr>
      </w:pPr>
      <w:r>
        <w:rPr>
          <w:rStyle w:val="C44"/>
          <w:rtl w:val="0"/>
        </w:rPr>
        <w:t>Wynik</w:t>
      </w:r>
    </w:p>
    <w:p>
      <w:pPr>
        <w:pStyle w:val="P68"/>
        <w:framePr w:w="1380" w:h="252" w:hRule="exact" w:wrap="none" w:vAnchor="page" w:hAnchor="margin" w:x="695" w:y="14105"/>
        <w:rPr>
          <w:rStyle w:val="C3"/>
          <w:rtl w:val="0"/>
        </w:rPr>
      </w:pPr>
    </w:p>
    <w:p>
      <w:pPr>
        <w:pStyle w:val="P69"/>
        <w:framePr w:w="1354" w:h="237" w:hRule="exact" w:wrap="none" w:vAnchor="page" w:hAnchor="margin" w:x="721" w:y="14105"/>
        <w:rPr>
          <w:rStyle w:val="C46"/>
          <w:rtl w:val="0"/>
        </w:rPr>
      </w:pPr>
    </w:p>
    <w:p>
      <w:pPr>
        <w:pStyle w:val="P68"/>
        <w:framePr w:w="1665" w:h="252" w:hRule="exact" w:wrap="none" w:vAnchor="page" w:hAnchor="margin" w:x="2120" w:y="14105"/>
        <w:rPr>
          <w:rStyle w:val="C3"/>
          <w:rtl w:val="0"/>
        </w:rPr>
      </w:pPr>
    </w:p>
    <w:p>
      <w:pPr>
        <w:pStyle w:val="P69"/>
        <w:framePr w:w="1639" w:h="237" w:hRule="exact" w:wrap="none" w:vAnchor="page" w:hAnchor="margin" w:x="2146" w:y="14105"/>
        <w:rPr>
          <w:rStyle w:val="C46"/>
          <w:rtl w:val="0"/>
        </w:rPr>
      </w:pPr>
      <w:r>
        <w:rPr>
          <w:rStyle w:val="C46"/>
          <w:rtl w:val="0"/>
        </w:rPr>
        <w:t>OECD 301E</w:t>
      </w:r>
    </w:p>
    <w:p>
      <w:pPr>
        <w:pStyle w:val="P68"/>
        <w:framePr w:w="1514" w:h="252" w:hRule="exact" w:wrap="none" w:vAnchor="page" w:hAnchor="margin" w:x="3830" w:y="14105"/>
        <w:rPr>
          <w:rStyle w:val="C3"/>
          <w:rtl w:val="0"/>
        </w:rPr>
      </w:pPr>
    </w:p>
    <w:p>
      <w:pPr>
        <w:pStyle w:val="P69"/>
        <w:framePr w:w="1488" w:h="237" w:hRule="exact" w:wrap="none" w:vAnchor="page" w:hAnchor="margin" w:x="3856" w:y="14105"/>
        <w:rPr>
          <w:rStyle w:val="C46"/>
          <w:rtl w:val="0"/>
        </w:rPr>
      </w:pPr>
      <w:r>
        <w:rPr>
          <w:rStyle w:val="C46"/>
          <w:rtl w:val="0"/>
        </w:rPr>
        <w:t>100 %</w:t>
      </w:r>
    </w:p>
    <w:p>
      <w:pPr>
        <w:pStyle w:val="P68"/>
        <w:framePr w:w="1646" w:h="252" w:hRule="exact" w:wrap="none" w:vAnchor="page" w:hAnchor="margin" w:x="5389" w:y="14105"/>
        <w:rPr>
          <w:rStyle w:val="C3"/>
          <w:rtl w:val="0"/>
        </w:rPr>
      </w:pPr>
    </w:p>
    <w:p>
      <w:pPr>
        <w:pStyle w:val="P69"/>
        <w:framePr w:w="1620" w:h="237" w:hRule="exact" w:wrap="none" w:vAnchor="page" w:hAnchor="margin" w:x="5415" w:y="14105"/>
        <w:rPr>
          <w:rStyle w:val="C46"/>
          <w:rtl w:val="0"/>
        </w:rPr>
      </w:pPr>
      <w:r>
        <w:rPr>
          <w:rStyle w:val="C46"/>
          <w:rtl w:val="0"/>
        </w:rPr>
        <w:t>14 dni</w:t>
      </w:r>
    </w:p>
    <w:p>
      <w:pPr>
        <w:pStyle w:val="P68"/>
        <w:framePr w:w="1264" w:h="252" w:hRule="exact" w:wrap="none" w:vAnchor="page" w:hAnchor="margin" w:x="7080" w:y="14105"/>
        <w:rPr>
          <w:rStyle w:val="C3"/>
          <w:rtl w:val="0"/>
        </w:rPr>
      </w:pPr>
    </w:p>
    <w:p>
      <w:pPr>
        <w:pStyle w:val="P69"/>
        <w:framePr w:w="1238" w:h="237" w:hRule="exact" w:wrap="none" w:vAnchor="page" w:hAnchor="margin" w:x="7106" w:y="14105"/>
        <w:rPr>
          <w:rStyle w:val="C46"/>
          <w:rtl w:val="0"/>
        </w:rPr>
      </w:pPr>
    </w:p>
    <w:p>
      <w:pPr>
        <w:pStyle w:val="P70"/>
        <w:framePr w:w="1788" w:h="252" w:hRule="exact" w:wrap="none" w:vAnchor="page" w:hAnchor="margin" w:x="8388" w:y="14105"/>
        <w:rPr>
          <w:rStyle w:val="C3"/>
          <w:rtl w:val="0"/>
        </w:rPr>
      </w:pPr>
    </w:p>
    <w:p>
      <w:pPr>
        <w:pStyle w:val="P71"/>
        <w:framePr w:w="1792" w:h="237" w:hRule="exact" w:wrap="none" w:vAnchor="page" w:hAnchor="margin" w:x="8414" w:y="14105"/>
        <w:rPr>
          <w:rStyle w:val="C47"/>
          <w:rtl w:val="0"/>
        </w:rPr>
      </w:pPr>
    </w:p>
    <w:p>
      <w:pPr>
        <w:pStyle w:val="P68"/>
        <w:framePr w:w="1380" w:h="252" w:hRule="exact" w:wrap="none" w:vAnchor="page" w:hAnchor="margin" w:x="695" w:y="14358"/>
        <w:rPr>
          <w:rStyle w:val="C3"/>
          <w:rtl w:val="0"/>
        </w:rPr>
      </w:pPr>
    </w:p>
    <w:p>
      <w:pPr>
        <w:pStyle w:val="P69"/>
        <w:framePr w:w="1354" w:h="237" w:hRule="exact" w:wrap="none" w:vAnchor="page" w:hAnchor="margin" w:x="721" w:y="14358"/>
        <w:rPr>
          <w:rStyle w:val="C46"/>
          <w:rtl w:val="0"/>
        </w:rPr>
      </w:pPr>
    </w:p>
    <w:p>
      <w:pPr>
        <w:pStyle w:val="P68"/>
        <w:framePr w:w="1665" w:h="252" w:hRule="exact" w:wrap="none" w:vAnchor="page" w:hAnchor="margin" w:x="2120" w:y="14358"/>
        <w:rPr>
          <w:rStyle w:val="C3"/>
          <w:rtl w:val="0"/>
        </w:rPr>
      </w:pPr>
    </w:p>
    <w:p>
      <w:pPr>
        <w:pStyle w:val="P69"/>
        <w:framePr w:w="1639" w:h="237" w:hRule="exact" w:wrap="none" w:vAnchor="page" w:hAnchor="margin" w:x="2146" w:y="14358"/>
        <w:rPr>
          <w:rStyle w:val="C46"/>
          <w:rtl w:val="0"/>
        </w:rPr>
      </w:pPr>
      <w:r>
        <w:rPr>
          <w:rStyle w:val="C46"/>
          <w:rtl w:val="0"/>
        </w:rPr>
        <w:t>OECD 301B</w:t>
      </w:r>
    </w:p>
    <w:p>
      <w:pPr>
        <w:pStyle w:val="P68"/>
        <w:framePr w:w="1514" w:h="252" w:hRule="exact" w:wrap="none" w:vAnchor="page" w:hAnchor="margin" w:x="3830" w:y="14358"/>
        <w:rPr>
          <w:rStyle w:val="C3"/>
          <w:rtl w:val="0"/>
        </w:rPr>
      </w:pPr>
    </w:p>
    <w:p>
      <w:pPr>
        <w:pStyle w:val="P69"/>
        <w:framePr w:w="1488" w:h="237" w:hRule="exact" w:wrap="none" w:vAnchor="page" w:hAnchor="margin" w:x="3856" w:y="14358"/>
        <w:rPr>
          <w:rStyle w:val="C46"/>
          <w:rtl w:val="0"/>
        </w:rPr>
      </w:pPr>
      <w:r>
        <w:rPr>
          <w:rStyle w:val="C46"/>
          <w:rtl w:val="0"/>
        </w:rPr>
        <w:t>&gt;90 %</w:t>
      </w:r>
    </w:p>
    <w:p>
      <w:pPr>
        <w:pStyle w:val="P68"/>
        <w:framePr w:w="1646" w:h="252" w:hRule="exact" w:wrap="none" w:vAnchor="page" w:hAnchor="margin" w:x="5389" w:y="14358"/>
        <w:rPr>
          <w:rStyle w:val="C3"/>
          <w:rtl w:val="0"/>
        </w:rPr>
      </w:pPr>
    </w:p>
    <w:p>
      <w:pPr>
        <w:pStyle w:val="P69"/>
        <w:framePr w:w="1620" w:h="237" w:hRule="exact" w:wrap="none" w:vAnchor="page" w:hAnchor="margin" w:x="5415" w:y="14358"/>
        <w:rPr>
          <w:rStyle w:val="C46"/>
          <w:rtl w:val="0"/>
        </w:rPr>
      </w:pPr>
      <w:r>
        <w:rPr>
          <w:rStyle w:val="C46"/>
          <w:rtl w:val="0"/>
        </w:rPr>
        <w:t>28 dni</w:t>
      </w:r>
    </w:p>
    <w:p>
      <w:pPr>
        <w:pStyle w:val="P68"/>
        <w:framePr w:w="1264" w:h="252" w:hRule="exact" w:wrap="none" w:vAnchor="page" w:hAnchor="margin" w:x="7080" w:y="14358"/>
        <w:rPr>
          <w:rStyle w:val="C3"/>
          <w:rtl w:val="0"/>
        </w:rPr>
      </w:pPr>
    </w:p>
    <w:p>
      <w:pPr>
        <w:pStyle w:val="P69"/>
        <w:framePr w:w="1238" w:h="237" w:hRule="exact" w:wrap="none" w:vAnchor="page" w:hAnchor="margin" w:x="7106" w:y="14358"/>
        <w:rPr>
          <w:rStyle w:val="C46"/>
          <w:rtl w:val="0"/>
        </w:rPr>
      </w:pPr>
    </w:p>
    <w:p>
      <w:pPr>
        <w:pStyle w:val="P70"/>
        <w:framePr w:w="1788" w:h="252" w:hRule="exact" w:wrap="none" w:vAnchor="page" w:hAnchor="margin" w:x="8388" w:y="14358"/>
        <w:rPr>
          <w:rStyle w:val="C3"/>
          <w:rtl w:val="0"/>
        </w:rPr>
      </w:pPr>
    </w:p>
    <w:p>
      <w:pPr>
        <w:pStyle w:val="P71"/>
        <w:framePr w:w="1792" w:h="237" w:hRule="exact" w:wrap="none" w:vAnchor="page" w:hAnchor="margin" w:x="8414" w:y="14358"/>
        <w:rPr>
          <w:rStyle w:val="C47"/>
          <w:rtl w:val="0"/>
        </w:rPr>
      </w:pPr>
    </w:p>
    <w:p>
      <w:pPr>
        <w:pStyle w:val="P74"/>
        <w:framePr w:w="1194" w:h="227" w:hRule="exact" w:wrap="none" w:vAnchor="page" w:hAnchor="margin" w:x="706" w:y="14610"/>
        <w:rPr>
          <w:rStyle w:val="C49"/>
          <w:rtl w:val="0"/>
        </w:rPr>
      </w:pPr>
    </w:p>
    <w:p>
      <w:pPr>
        <w:pStyle w:val="P26"/>
        <w:framePr w:w="622" w:h="237" w:hRule="exact" w:wrap="none" w:vAnchor="page" w:hAnchor="margin" w:x="28" w:y="14837"/>
        <w:rPr>
          <w:rStyle w:val="C22"/>
          <w:rtl w:val="0"/>
        </w:rPr>
      </w:pPr>
      <w:r>
        <w:rPr>
          <w:rStyle w:val="C22"/>
          <w:rtl w:val="0"/>
        </w:rPr>
        <w:t>12.3.</w:t>
      </w:r>
    </w:p>
    <w:p>
      <w:pPr>
        <w:pStyle w:val="P26"/>
        <w:framePr w:w="9544" w:h="237" w:hRule="exact" w:wrap="none" w:vAnchor="page" w:hAnchor="margin" w:x="678" w:y="14837"/>
        <w:rPr>
          <w:rStyle w:val="C22"/>
          <w:rtl w:val="0"/>
        </w:rPr>
      </w:pPr>
      <w:r>
        <w:rPr>
          <w:rStyle w:val="C22"/>
          <w:rtl w:val="0"/>
        </w:rPr>
        <w:t>Zdolność do bioakumulacji</w:t>
      </w:r>
    </w:p>
    <w:p>
      <w:pPr>
        <w:pStyle w:val="P3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801" w:h="332" w:hRule="exact" w:wrap="none" w:vAnchor="page" w:hAnchor="margin" w:x="34" w:y="15278"/>
        <w:rPr>
          <w:rStyle w:val="C26"/>
          <w:rtl w:val="0"/>
        </w:rPr>
      </w:pPr>
      <w:r>
        <w:rPr>
          <w:rStyle w:val="C26"/>
          <w:rtl w:val="0"/>
        </w:rPr>
        <w:t>Strona</w:t>
      </w:r>
    </w:p>
    <w:p>
      <w:pPr>
        <w:pStyle w:val="P32"/>
        <w:framePr w:w="1387" w:h="332" w:hRule="exact" w:wrap="none" w:vAnchor="page" w:hAnchor="margin" w:x="896" w:y="15278"/>
        <w:rPr>
          <w:rStyle w:val="C26"/>
          <w:rtl w:val="0"/>
        </w:rPr>
      </w:pPr>
      <w:r>
        <w:rPr>
          <w:rStyle w:val="C26"/>
          <w:rtl w:val="0"/>
        </w:rPr>
        <w:t>12/17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NORENCO DESINOXID FORTE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3.07.2003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15.0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26"/>
        <w:framePr w:w="622" w:h="237" w:hRule="exact" w:wrap="none" w:vAnchor="page" w:hAnchor="margin" w:x="28" w:y="2818"/>
        <w:rPr>
          <w:rStyle w:val="C22"/>
          <w:rtl w:val="0"/>
        </w:rPr>
      </w:pPr>
    </w:p>
    <w:p>
      <w:pPr>
        <w:pStyle w:val="P28"/>
        <w:framePr w:w="9544" w:h="237" w:hRule="exact" w:wrap="none" w:vAnchor="page" w:hAnchor="margin" w:x="678" w:y="2818"/>
        <w:rPr>
          <w:rStyle w:val="C24"/>
          <w:rtl w:val="0"/>
        </w:rPr>
      </w:pPr>
      <w:r>
        <w:rPr>
          <w:rStyle w:val="C24"/>
          <w:rtl w:val="0"/>
        </w:rPr>
        <w:t>Dane dla mieszaniny nie są dostępne.</w:t>
      </w:r>
    </w:p>
    <w:p>
      <w:pPr>
        <w:pStyle w:val="P79"/>
        <w:framePr w:w="9482" w:h="252" w:hRule="exact" w:wrap="none" w:vAnchor="page" w:hAnchor="margin" w:x="695" w:y="3169"/>
        <w:rPr>
          <w:rStyle w:val="C3"/>
          <w:rtl w:val="0"/>
        </w:rPr>
      </w:pPr>
    </w:p>
    <w:p>
      <w:pPr>
        <w:pStyle w:val="P80"/>
        <w:framePr w:w="9514" w:h="237" w:hRule="exact" w:wrap="none" w:vAnchor="page" w:hAnchor="margin" w:x="693" w:y="3184"/>
        <w:rPr>
          <w:rStyle w:val="C53"/>
          <w:rtl w:val="0"/>
        </w:rPr>
      </w:pPr>
      <w:r>
        <w:rPr>
          <w:rStyle w:val="C53"/>
          <w:rtl w:val="0"/>
        </w:rPr>
        <w:t>alkil (C12-16) chlorku dimetylobenzyloamonu (ADBAC/BKC(C12-C16))</w:t>
      </w:r>
    </w:p>
    <w:p>
      <w:pPr>
        <w:pStyle w:val="P64"/>
        <w:framePr w:w="4822" w:h="455" w:hRule="exact" w:wrap="none" w:vAnchor="page" w:hAnchor="margin" w:x="695" w:y="3421"/>
        <w:rPr>
          <w:rStyle w:val="C3"/>
          <w:rtl w:val="0"/>
        </w:rPr>
      </w:pPr>
    </w:p>
    <w:p>
      <w:pPr>
        <w:pStyle w:val="P65"/>
        <w:framePr w:w="4826" w:h="425" w:hRule="exact" w:wrap="none" w:vAnchor="page" w:hAnchor="margin" w:x="721" w:y="3436"/>
        <w:rPr>
          <w:rStyle w:val="C44"/>
          <w:rtl w:val="0"/>
        </w:rPr>
      </w:pPr>
      <w:r>
        <w:rPr>
          <w:rStyle w:val="C44"/>
          <w:rtl w:val="0"/>
        </w:rPr>
        <w:t>Parametr</w:t>
      </w:r>
    </w:p>
    <w:p>
      <w:pPr>
        <w:pStyle w:val="P66"/>
        <w:framePr w:w="4615" w:h="455" w:hRule="exact" w:wrap="none" w:vAnchor="page" w:hAnchor="margin" w:x="5562" w:y="3421"/>
        <w:rPr>
          <w:rStyle w:val="C3"/>
          <w:rtl w:val="0"/>
        </w:rPr>
      </w:pPr>
    </w:p>
    <w:p>
      <w:pPr>
        <w:pStyle w:val="P67"/>
        <w:framePr w:w="4589" w:h="425" w:hRule="exact" w:wrap="none" w:vAnchor="page" w:hAnchor="margin" w:x="5618" w:y="3436"/>
        <w:rPr>
          <w:rStyle w:val="C45"/>
          <w:rtl w:val="0"/>
        </w:rPr>
      </w:pPr>
      <w:r>
        <w:rPr>
          <w:rStyle w:val="C45"/>
          <w:rtl w:val="0"/>
        </w:rPr>
        <w:t>Wartość</w:t>
      </w:r>
    </w:p>
    <w:p>
      <w:pPr>
        <w:pStyle w:val="P70"/>
        <w:framePr w:w="4822" w:h="252" w:hRule="exact" w:wrap="none" w:vAnchor="page" w:hAnchor="margin" w:x="695" w:y="3876"/>
        <w:rPr>
          <w:rStyle w:val="C3"/>
          <w:rtl w:val="0"/>
        </w:rPr>
      </w:pPr>
    </w:p>
    <w:p>
      <w:pPr>
        <w:pStyle w:val="P71"/>
        <w:framePr w:w="4826" w:h="237" w:hRule="exact" w:wrap="none" w:vAnchor="page" w:hAnchor="margin" w:x="721" w:y="3876"/>
        <w:rPr>
          <w:rStyle w:val="C47"/>
          <w:rtl w:val="0"/>
        </w:rPr>
      </w:pPr>
      <w:r>
        <w:rPr>
          <w:rStyle w:val="C47"/>
          <w:rtl w:val="0"/>
        </w:rPr>
        <w:t>Log Pow</w:t>
      </w:r>
    </w:p>
    <w:p>
      <w:pPr>
        <w:pStyle w:val="P72"/>
        <w:framePr w:w="4615" w:h="252" w:hRule="exact" w:wrap="none" w:vAnchor="page" w:hAnchor="margin" w:x="5562" w:y="3876"/>
        <w:rPr>
          <w:rStyle w:val="C3"/>
          <w:rtl w:val="0"/>
        </w:rPr>
      </w:pPr>
    </w:p>
    <w:p>
      <w:pPr>
        <w:pStyle w:val="P73"/>
        <w:framePr w:w="4589" w:h="237" w:hRule="exact" w:wrap="none" w:vAnchor="page" w:hAnchor="margin" w:x="5618" w:y="3876"/>
        <w:rPr>
          <w:rStyle w:val="C48"/>
          <w:rtl w:val="0"/>
        </w:rPr>
      </w:pPr>
      <w:r>
        <w:rPr>
          <w:rStyle w:val="C48"/>
          <w:rtl w:val="0"/>
        </w:rPr>
        <w:t>0,5</w:t>
      </w:r>
    </w:p>
    <w:p>
      <w:pPr>
        <w:pStyle w:val="P70"/>
        <w:framePr w:w="4822" w:h="252" w:hRule="exact" w:wrap="none" w:vAnchor="page" w:hAnchor="margin" w:x="695" w:y="4128"/>
        <w:rPr>
          <w:rStyle w:val="C3"/>
          <w:rtl w:val="0"/>
        </w:rPr>
      </w:pPr>
    </w:p>
    <w:p>
      <w:pPr>
        <w:pStyle w:val="P71"/>
        <w:framePr w:w="4826" w:h="237" w:hRule="exact" w:wrap="none" w:vAnchor="page" w:hAnchor="margin" w:x="721" w:y="4128"/>
        <w:rPr>
          <w:rStyle w:val="C47"/>
          <w:rtl w:val="0"/>
        </w:rPr>
      </w:pPr>
      <w:r>
        <w:rPr>
          <w:rStyle w:val="C47"/>
          <w:rtl w:val="0"/>
        </w:rPr>
        <w:t>BCF</w:t>
      </w:r>
    </w:p>
    <w:p>
      <w:pPr>
        <w:pStyle w:val="P72"/>
        <w:framePr w:w="4615" w:h="252" w:hRule="exact" w:wrap="none" w:vAnchor="page" w:hAnchor="margin" w:x="5562" w:y="4128"/>
        <w:rPr>
          <w:rStyle w:val="C3"/>
          <w:rtl w:val="0"/>
        </w:rPr>
      </w:pPr>
    </w:p>
    <w:p>
      <w:pPr>
        <w:pStyle w:val="P73"/>
        <w:framePr w:w="4589" w:h="237" w:hRule="exact" w:wrap="none" w:vAnchor="page" w:hAnchor="margin" w:x="5618" w:y="4128"/>
        <w:rPr>
          <w:rStyle w:val="C48"/>
          <w:rtl w:val="0"/>
        </w:rPr>
      </w:pPr>
      <w:r>
        <w:rPr>
          <w:rStyle w:val="C48"/>
          <w:rtl w:val="0"/>
        </w:rPr>
        <w:t>67,62</w:t>
      </w:r>
    </w:p>
    <w:p>
      <w:pPr>
        <w:pStyle w:val="P79"/>
        <w:framePr w:w="9482" w:h="252" w:hRule="exact" w:wrap="none" w:vAnchor="page" w:hAnchor="margin" w:x="695" w:y="4494"/>
        <w:rPr>
          <w:rStyle w:val="C3"/>
          <w:rtl w:val="0"/>
        </w:rPr>
      </w:pPr>
    </w:p>
    <w:p>
      <w:pPr>
        <w:pStyle w:val="P80"/>
        <w:framePr w:w="9514" w:h="237" w:hRule="exact" w:wrap="none" w:vAnchor="page" w:hAnchor="margin" w:x="693" w:y="4509"/>
        <w:rPr>
          <w:rStyle w:val="C53"/>
          <w:rtl w:val="0"/>
        </w:rPr>
      </w:pPr>
      <w:r>
        <w:rPr>
          <w:rStyle w:val="C53"/>
          <w:rtl w:val="0"/>
        </w:rPr>
        <w:t>nitrylotrioctan trisodu</w:t>
      </w:r>
    </w:p>
    <w:p>
      <w:pPr>
        <w:pStyle w:val="P64"/>
        <w:framePr w:w="4822" w:h="455" w:hRule="exact" w:wrap="none" w:vAnchor="page" w:hAnchor="margin" w:x="695" w:y="4746"/>
        <w:rPr>
          <w:rStyle w:val="C3"/>
          <w:rtl w:val="0"/>
        </w:rPr>
      </w:pPr>
    </w:p>
    <w:p>
      <w:pPr>
        <w:pStyle w:val="P65"/>
        <w:framePr w:w="4826" w:h="425" w:hRule="exact" w:wrap="none" w:vAnchor="page" w:hAnchor="margin" w:x="721" w:y="4761"/>
        <w:rPr>
          <w:rStyle w:val="C44"/>
          <w:rtl w:val="0"/>
        </w:rPr>
      </w:pPr>
      <w:r>
        <w:rPr>
          <w:rStyle w:val="C44"/>
          <w:rtl w:val="0"/>
        </w:rPr>
        <w:t>Parametr</w:t>
      </w:r>
    </w:p>
    <w:p>
      <w:pPr>
        <w:pStyle w:val="P66"/>
        <w:framePr w:w="4615" w:h="455" w:hRule="exact" w:wrap="none" w:vAnchor="page" w:hAnchor="margin" w:x="5562" w:y="4746"/>
        <w:rPr>
          <w:rStyle w:val="C3"/>
          <w:rtl w:val="0"/>
        </w:rPr>
      </w:pPr>
    </w:p>
    <w:p>
      <w:pPr>
        <w:pStyle w:val="P67"/>
        <w:framePr w:w="4589" w:h="425" w:hRule="exact" w:wrap="none" w:vAnchor="page" w:hAnchor="margin" w:x="5618" w:y="4761"/>
        <w:rPr>
          <w:rStyle w:val="C45"/>
          <w:rtl w:val="0"/>
        </w:rPr>
      </w:pPr>
      <w:r>
        <w:rPr>
          <w:rStyle w:val="C45"/>
          <w:rtl w:val="0"/>
        </w:rPr>
        <w:t>Wartość</w:t>
      </w:r>
    </w:p>
    <w:p>
      <w:pPr>
        <w:pStyle w:val="P70"/>
        <w:framePr w:w="4822" w:h="252" w:hRule="exact" w:wrap="none" w:vAnchor="page" w:hAnchor="margin" w:x="695" w:y="5200"/>
        <w:rPr>
          <w:rStyle w:val="C3"/>
          <w:rtl w:val="0"/>
        </w:rPr>
      </w:pPr>
    </w:p>
    <w:p>
      <w:pPr>
        <w:pStyle w:val="P71"/>
        <w:framePr w:w="4826" w:h="237" w:hRule="exact" w:wrap="none" w:vAnchor="page" w:hAnchor="margin" w:x="721" w:y="5200"/>
        <w:rPr>
          <w:rStyle w:val="C47"/>
          <w:rtl w:val="0"/>
        </w:rPr>
      </w:pPr>
      <w:r>
        <w:rPr>
          <w:rStyle w:val="C47"/>
          <w:rtl w:val="0"/>
        </w:rPr>
        <w:t>Log Pow</w:t>
      </w:r>
    </w:p>
    <w:p>
      <w:pPr>
        <w:pStyle w:val="P72"/>
        <w:framePr w:w="4615" w:h="252" w:hRule="exact" w:wrap="none" w:vAnchor="page" w:hAnchor="margin" w:x="5562" w:y="5200"/>
        <w:rPr>
          <w:rStyle w:val="C3"/>
          <w:rtl w:val="0"/>
        </w:rPr>
      </w:pPr>
    </w:p>
    <w:p>
      <w:pPr>
        <w:pStyle w:val="P73"/>
        <w:framePr w:w="4589" w:h="237" w:hRule="exact" w:wrap="none" w:vAnchor="page" w:hAnchor="margin" w:x="5618" w:y="5200"/>
        <w:rPr>
          <w:rStyle w:val="C48"/>
          <w:rtl w:val="0"/>
        </w:rPr>
      </w:pPr>
      <w:r>
        <w:rPr>
          <w:rStyle w:val="C48"/>
          <w:rtl w:val="0"/>
        </w:rPr>
        <w:t>-13,2</w:t>
      </w:r>
    </w:p>
    <w:p>
      <w:pPr>
        <w:pStyle w:val="P70"/>
        <w:framePr w:w="4822" w:h="252" w:hRule="exact" w:wrap="none" w:vAnchor="page" w:hAnchor="margin" w:x="695" w:y="5452"/>
        <w:rPr>
          <w:rStyle w:val="C3"/>
          <w:rtl w:val="0"/>
        </w:rPr>
      </w:pPr>
    </w:p>
    <w:p>
      <w:pPr>
        <w:pStyle w:val="P71"/>
        <w:framePr w:w="4826" w:h="237" w:hRule="exact" w:wrap="none" w:vAnchor="page" w:hAnchor="margin" w:x="721" w:y="5452"/>
        <w:rPr>
          <w:rStyle w:val="C47"/>
          <w:rtl w:val="0"/>
        </w:rPr>
      </w:pPr>
      <w:r>
        <w:rPr>
          <w:rStyle w:val="C47"/>
          <w:rtl w:val="0"/>
        </w:rPr>
        <w:t>BCF</w:t>
      </w:r>
    </w:p>
    <w:p>
      <w:pPr>
        <w:pStyle w:val="P72"/>
        <w:framePr w:w="4615" w:h="252" w:hRule="exact" w:wrap="none" w:vAnchor="page" w:hAnchor="margin" w:x="5562" w:y="5452"/>
        <w:rPr>
          <w:rStyle w:val="C3"/>
          <w:rtl w:val="0"/>
        </w:rPr>
      </w:pPr>
    </w:p>
    <w:p>
      <w:pPr>
        <w:pStyle w:val="P73"/>
        <w:framePr w:w="4589" w:h="237" w:hRule="exact" w:wrap="none" w:vAnchor="page" w:hAnchor="margin" w:x="5618" w:y="5452"/>
        <w:rPr>
          <w:rStyle w:val="C48"/>
          <w:rtl w:val="0"/>
        </w:rPr>
      </w:pPr>
      <w:r>
        <w:rPr>
          <w:rStyle w:val="C48"/>
          <w:rtl w:val="0"/>
        </w:rPr>
        <w:t>&lt;3</w:t>
      </w:r>
    </w:p>
    <w:p>
      <w:pPr>
        <w:pStyle w:val="P74"/>
        <w:framePr w:w="1194" w:h="227" w:hRule="exact" w:wrap="none" w:vAnchor="page" w:hAnchor="margin" w:x="706" w:y="5705"/>
        <w:rPr>
          <w:rStyle w:val="C49"/>
          <w:rtl w:val="0"/>
        </w:rPr>
      </w:pPr>
    </w:p>
    <w:p>
      <w:pPr>
        <w:pStyle w:val="P26"/>
        <w:framePr w:w="622" w:h="237" w:hRule="exact" w:wrap="none" w:vAnchor="page" w:hAnchor="margin" w:x="28" w:y="5932"/>
        <w:rPr>
          <w:rStyle w:val="C22"/>
          <w:rtl w:val="0"/>
        </w:rPr>
      </w:pPr>
      <w:r>
        <w:rPr>
          <w:rStyle w:val="C22"/>
          <w:rtl w:val="0"/>
        </w:rPr>
        <w:t>12.4.</w:t>
      </w:r>
    </w:p>
    <w:p>
      <w:pPr>
        <w:pStyle w:val="P26"/>
        <w:framePr w:w="9544" w:h="237" w:hRule="exact" w:wrap="none" w:vAnchor="page" w:hAnchor="margin" w:x="678" w:y="5932"/>
        <w:rPr>
          <w:rStyle w:val="C22"/>
          <w:rtl w:val="0"/>
        </w:rPr>
      </w:pPr>
      <w:r>
        <w:rPr>
          <w:rStyle w:val="C22"/>
          <w:rtl w:val="0"/>
        </w:rPr>
        <w:t>Mobilność w glebie</w:t>
      </w:r>
    </w:p>
    <w:p>
      <w:pPr>
        <w:pStyle w:val="P26"/>
        <w:framePr w:w="622" w:h="444" w:hRule="exact" w:wrap="none" w:vAnchor="page" w:hAnchor="margin" w:x="28" w:y="6169"/>
        <w:rPr>
          <w:rStyle w:val="C22"/>
          <w:rtl w:val="0"/>
        </w:rPr>
      </w:pPr>
    </w:p>
    <w:p>
      <w:pPr>
        <w:pStyle w:val="P28"/>
        <w:framePr w:w="9544" w:h="444" w:hRule="exact" w:wrap="none" w:vAnchor="page" w:hAnchor="margin" w:x="678" w:y="6169"/>
        <w:rPr>
          <w:rStyle w:val="C24"/>
          <w:rtl w:val="0"/>
        </w:rPr>
      </w:pPr>
      <w:r>
        <w:rPr>
          <w:rStyle w:val="C24"/>
          <w:rtl w:val="0"/>
        </w:rPr>
        <w:t>W oparciu o dostępne dane kryteria klasyfikacji mieszaniny nie są spełnione. Nie zawiera składników PMT/vPvM.</w:t>
      </w:r>
    </w:p>
    <w:p>
      <w:pPr>
        <w:pStyle w:val="P26"/>
        <w:framePr w:w="622" w:h="237" w:hRule="exact" w:wrap="none" w:vAnchor="page" w:hAnchor="margin" w:x="28" w:y="6625"/>
        <w:rPr>
          <w:rStyle w:val="C22"/>
          <w:rtl w:val="0"/>
        </w:rPr>
      </w:pPr>
      <w:r>
        <w:rPr>
          <w:rStyle w:val="C22"/>
          <w:rtl w:val="0"/>
        </w:rPr>
        <w:t>12.5.</w:t>
      </w:r>
    </w:p>
    <w:p>
      <w:pPr>
        <w:pStyle w:val="P26"/>
        <w:framePr w:w="9544" w:h="237" w:hRule="exact" w:wrap="none" w:vAnchor="page" w:hAnchor="margin" w:x="678" w:y="6625"/>
        <w:rPr>
          <w:rStyle w:val="C22"/>
          <w:rtl w:val="0"/>
        </w:rPr>
      </w:pPr>
      <w:r>
        <w:rPr>
          <w:rStyle w:val="C22"/>
          <w:rtl w:val="0"/>
        </w:rPr>
        <w:t>Wyniki oceny właściwości PBT i vPvB</w:t>
      </w:r>
    </w:p>
    <w:p>
      <w:pPr>
        <w:pStyle w:val="P15"/>
        <w:framePr w:w="622" w:h="444" w:hRule="exact" w:wrap="none" w:vAnchor="page" w:hAnchor="margin" w:x="28" w:y="6862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6862"/>
        <w:rPr>
          <w:rStyle w:val="C24"/>
          <w:rtl w:val="0"/>
        </w:rPr>
      </w:pPr>
      <w:r>
        <w:rPr>
          <w:rStyle w:val="C24"/>
          <w:rtl w:val="0"/>
        </w:rPr>
        <w:t>W oparciu o dostępne dane kryteria klasyfikacji mieszaniny nie są spełnione. Nie zawiera składników PBT/vPvB.</w:t>
      </w:r>
    </w:p>
    <w:p>
      <w:pPr>
        <w:pStyle w:val="P26"/>
        <w:framePr w:w="622" w:h="237" w:hRule="exact" w:wrap="none" w:vAnchor="page" w:hAnchor="margin" w:x="28" w:y="7306"/>
        <w:rPr>
          <w:rStyle w:val="C22"/>
          <w:rtl w:val="0"/>
        </w:rPr>
      </w:pPr>
      <w:r>
        <w:rPr>
          <w:rStyle w:val="C22"/>
          <w:rtl w:val="0"/>
        </w:rPr>
        <w:t>12.6.</w:t>
      </w:r>
    </w:p>
    <w:p>
      <w:pPr>
        <w:pStyle w:val="P26"/>
        <w:framePr w:w="9544" w:h="237" w:hRule="exact" w:wrap="none" w:vAnchor="page" w:hAnchor="margin" w:x="678" w:y="7306"/>
        <w:rPr>
          <w:rStyle w:val="C22"/>
          <w:rtl w:val="0"/>
        </w:rPr>
      </w:pPr>
      <w:r>
        <w:rPr>
          <w:rStyle w:val="C22"/>
          <w:rtl w:val="0"/>
        </w:rPr>
        <w:t>Właściwości zaburzające funkcjonowanie układu hormonalnego</w:t>
      </w:r>
    </w:p>
    <w:p>
      <w:pPr>
        <w:pStyle w:val="P26"/>
        <w:framePr w:w="622" w:h="444" w:hRule="exact" w:wrap="none" w:vAnchor="page" w:hAnchor="margin" w:x="28" w:y="7543"/>
        <w:rPr>
          <w:rStyle w:val="C22"/>
          <w:rtl w:val="0"/>
        </w:rPr>
      </w:pPr>
    </w:p>
    <w:p>
      <w:pPr>
        <w:pStyle w:val="P28"/>
        <w:framePr w:w="9544" w:h="444" w:hRule="exact" w:wrap="none" w:vAnchor="page" w:hAnchor="margin" w:x="678" w:y="7543"/>
        <w:rPr>
          <w:rStyle w:val="C24"/>
          <w:rtl w:val="0"/>
        </w:rPr>
      </w:pPr>
      <w:r>
        <w:rPr>
          <w:rStyle w:val="C24"/>
          <w:rtl w:val="0"/>
        </w:rPr>
        <w:t>W oparciu o dostępne dane kryteria klasyfikacji mieszaniny nie są spełnione. Nie zawiera składników, które mogą powodować zaburzenia hormonalne w środowisku.</w:t>
      </w:r>
    </w:p>
    <w:p>
      <w:pPr>
        <w:pStyle w:val="P26"/>
        <w:framePr w:w="622" w:h="237" w:hRule="exact" w:wrap="none" w:vAnchor="page" w:hAnchor="margin" w:x="28" w:y="7987"/>
        <w:rPr>
          <w:rStyle w:val="C22"/>
          <w:rtl w:val="0"/>
        </w:rPr>
      </w:pPr>
      <w:r>
        <w:rPr>
          <w:rStyle w:val="C22"/>
          <w:rtl w:val="0"/>
        </w:rPr>
        <w:t>12.7.</w:t>
      </w:r>
    </w:p>
    <w:p>
      <w:pPr>
        <w:pStyle w:val="P26"/>
        <w:framePr w:w="9544" w:h="237" w:hRule="exact" w:wrap="none" w:vAnchor="page" w:hAnchor="margin" w:x="678" w:y="7987"/>
        <w:rPr>
          <w:rStyle w:val="C22"/>
          <w:rtl w:val="0"/>
        </w:rPr>
      </w:pPr>
      <w:r>
        <w:rPr>
          <w:rStyle w:val="C22"/>
          <w:rtl w:val="0"/>
        </w:rPr>
        <w:t>Inne szkodliwe skutki działania</w:t>
      </w:r>
    </w:p>
    <w:p>
      <w:pPr>
        <w:pStyle w:val="P15"/>
        <w:framePr w:w="622" w:h="237" w:hRule="exact" w:wrap="none" w:vAnchor="page" w:hAnchor="margin" w:x="28" w:y="8224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8224"/>
        <w:rPr>
          <w:rStyle w:val="C24"/>
          <w:rtl w:val="0"/>
        </w:rPr>
      </w:pPr>
      <w:r>
        <w:rPr>
          <w:rStyle w:val="C24"/>
          <w:rtl w:val="0"/>
        </w:rPr>
        <w:t>Brak danych.</w:t>
      </w:r>
    </w:p>
    <w:p>
      <w:pPr>
        <w:pStyle w:val="P50"/>
        <w:framePr w:w="10222" w:h="114" w:hRule="exact" w:wrap="none" w:vAnchor="page" w:hAnchor="margin" w:x="0" w:y="8461"/>
        <w:rPr>
          <w:rStyle w:val="C3"/>
          <w:rtl w:val="0"/>
        </w:rPr>
      </w:pPr>
    </w:p>
    <w:p>
      <w:pPr>
        <w:pStyle w:val="P51"/>
        <w:framePr w:w="10194" w:h="99" w:hRule="exact" w:wrap="none" w:vAnchor="page" w:hAnchor="margin" w:x="28" w:y="8461"/>
        <w:rPr>
          <w:rStyle w:val="C36"/>
          <w:rtl w:val="0"/>
        </w:rPr>
      </w:pPr>
    </w:p>
    <w:p>
      <w:pPr>
        <w:pStyle w:val="P26"/>
        <w:framePr w:w="10194" w:h="237" w:hRule="exact" w:wrap="none" w:vAnchor="page" w:hAnchor="margin" w:x="28" w:y="8797"/>
        <w:rPr>
          <w:rStyle w:val="C22"/>
          <w:rtl w:val="0"/>
        </w:rPr>
      </w:pPr>
      <w:r>
        <w:rPr>
          <w:rStyle w:val="C22"/>
          <w:rtl w:val="0"/>
        </w:rPr>
        <w:t>SEKCJA 13: Postępowanie z odpadami</w:t>
      </w:r>
    </w:p>
    <w:p>
      <w:pPr>
        <w:pStyle w:val="P26"/>
        <w:framePr w:w="622" w:h="237" w:hRule="exact" w:wrap="none" w:vAnchor="page" w:hAnchor="margin" w:x="28" w:y="9034"/>
        <w:rPr>
          <w:rStyle w:val="C22"/>
          <w:rtl w:val="0"/>
        </w:rPr>
      </w:pPr>
      <w:r>
        <w:rPr>
          <w:rStyle w:val="C22"/>
          <w:rtl w:val="0"/>
        </w:rPr>
        <w:t>13.1.</w:t>
      </w:r>
    </w:p>
    <w:p>
      <w:pPr>
        <w:pStyle w:val="P26"/>
        <w:framePr w:w="9544" w:h="237" w:hRule="exact" w:wrap="none" w:vAnchor="page" w:hAnchor="margin" w:x="678" w:y="9034"/>
        <w:rPr>
          <w:rStyle w:val="C22"/>
          <w:rtl w:val="0"/>
        </w:rPr>
      </w:pPr>
      <w:r>
        <w:rPr>
          <w:rStyle w:val="C22"/>
          <w:rtl w:val="0"/>
        </w:rPr>
        <w:t>Metody unieszkodliwiania odpadów</w:t>
      </w:r>
    </w:p>
    <w:p>
      <w:pPr>
        <w:pStyle w:val="P15"/>
        <w:framePr w:w="622" w:h="1272" w:hRule="exact" w:wrap="none" w:vAnchor="page" w:hAnchor="margin" w:x="28" w:y="9271"/>
        <w:rPr>
          <w:rStyle w:val="C15"/>
          <w:rtl w:val="0"/>
        </w:rPr>
      </w:pPr>
    </w:p>
    <w:p>
      <w:pPr>
        <w:pStyle w:val="P28"/>
        <w:framePr w:w="9544" w:h="1272" w:hRule="exact" w:wrap="none" w:vAnchor="page" w:hAnchor="margin" w:x="678" w:y="9271"/>
        <w:rPr>
          <w:rStyle w:val="C24"/>
          <w:rtl w:val="0"/>
        </w:rPr>
      </w:pPr>
      <w:r>
        <w:rPr>
          <w:rStyle w:val="C24"/>
          <w:rtl w:val="0"/>
        </w:rPr>
        <w:t>Nie dopuścić do zanieczyszczenia wód powierzchniowych i gruntowych produktem. Nie wylewać niewykorzystanego produktu do kanalizacji. Nie wolno usuwać razem z odpadami komunalnymi. Puste opakowania można energetycznie wykorzystać w spalarni odpadów lub gromadzić na składowisku o odpowiedniej klasyfikacji. Idealnie wyczyszczone opakowania można przekazać do recyklingu. Kod odpadu należy nadać w miejscu jego wytwarzania. Postępować zgodnie z obowiązującymi przepisami dotyczącymi utylizacji odpadów.</w:t>
      </w:r>
    </w:p>
    <w:p>
      <w:pPr>
        <w:pStyle w:val="P15"/>
        <w:framePr w:w="622" w:h="237" w:hRule="exact" w:wrap="none" w:vAnchor="page" w:hAnchor="margin" w:x="28" w:y="10549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10549"/>
        <w:rPr>
          <w:rStyle w:val="C22"/>
          <w:rtl w:val="0"/>
        </w:rPr>
      </w:pPr>
      <w:r>
        <w:rPr>
          <w:rStyle w:val="C22"/>
          <w:rtl w:val="0"/>
        </w:rPr>
        <w:t>Regulacje prawne w zakresie gospodarki odpadami</w:t>
      </w:r>
    </w:p>
    <w:p>
      <w:pPr>
        <w:pStyle w:val="P15"/>
        <w:framePr w:w="622" w:h="858" w:hRule="exact" w:wrap="none" w:vAnchor="page" w:hAnchor="margin" w:x="28" w:y="10786"/>
        <w:rPr>
          <w:rStyle w:val="C15"/>
          <w:rtl w:val="0"/>
        </w:rPr>
      </w:pPr>
    </w:p>
    <w:p>
      <w:pPr>
        <w:pStyle w:val="P28"/>
        <w:framePr w:w="9544" w:h="858" w:hRule="exact" w:wrap="none" w:vAnchor="page" w:hAnchor="margin" w:x="678" w:y="10786"/>
        <w:rPr>
          <w:rStyle w:val="C24"/>
          <w:rtl w:val="0"/>
        </w:rPr>
      </w:pPr>
      <w:r>
        <w:rPr>
          <w:rStyle w:val="C24"/>
          <w:rtl w:val="0"/>
        </w:rPr>
        <w:t>Ustawa z dnia 14 grudnia 2012 r. o odpadach (Dz.U. 2022 poz. 699). Dyrektywa Parlamentu Europejskiego i Rady 2008/98/WE z dnia 19 listopada 2008 r. w sprawie odpadów. Ustawa z dnia 13 czerwca 2013 r. o gospodarce opakowaniami i odpadami opakowaniowymi (t.j. Dz. U. z 2023 r. poz. 1658 z późn. zm.) Rozporządzenie Ministra Klimatu z dnia 2 stycznia 2020 r. w sprawie katalogu odpadów (Dz.U. 2020 poz. 10).</w:t>
      </w:r>
    </w:p>
    <w:p>
      <w:pPr>
        <w:pStyle w:val="P15"/>
        <w:framePr w:w="622" w:h="237" w:hRule="exact" w:wrap="none" w:vAnchor="page" w:hAnchor="margin" w:x="28" w:y="11662"/>
        <w:rPr>
          <w:rStyle w:val="C15"/>
          <w:rtl w:val="0"/>
        </w:rPr>
      </w:pPr>
    </w:p>
    <w:p>
      <w:pPr>
        <w:pStyle w:val="P15"/>
        <w:framePr w:w="1165" w:h="237" w:hRule="exact" w:wrap="none" w:vAnchor="page" w:hAnchor="margin" w:x="678" w:y="11662"/>
        <w:rPr>
          <w:rStyle w:val="C15"/>
          <w:rtl w:val="0"/>
        </w:rPr>
      </w:pPr>
      <w:r>
        <w:rPr>
          <w:rStyle w:val="C15"/>
          <w:rtl w:val="0"/>
        </w:rPr>
        <w:t>15 01 02</w:t>
      </w:r>
    </w:p>
    <w:p>
      <w:pPr>
        <w:pStyle w:val="P28"/>
        <w:framePr w:w="8351" w:h="237" w:hRule="exact" w:wrap="none" w:vAnchor="page" w:hAnchor="margin" w:x="1871" w:y="11662"/>
        <w:rPr>
          <w:rStyle w:val="C24"/>
          <w:rtl w:val="0"/>
        </w:rPr>
      </w:pPr>
      <w:r>
        <w:rPr>
          <w:rStyle w:val="C24"/>
          <w:rtl w:val="0"/>
        </w:rPr>
        <w:t>Opakowania z tworzyw sztucznych</w:t>
      </w:r>
    </w:p>
    <w:p>
      <w:pPr>
        <w:pStyle w:val="P50"/>
        <w:framePr w:w="10222" w:h="114" w:hRule="exact" w:wrap="none" w:vAnchor="page" w:hAnchor="margin" w:x="0" w:y="11899"/>
        <w:rPr>
          <w:rStyle w:val="C3"/>
          <w:rtl w:val="0"/>
        </w:rPr>
      </w:pPr>
    </w:p>
    <w:p>
      <w:pPr>
        <w:pStyle w:val="P51"/>
        <w:framePr w:w="10194" w:h="99" w:hRule="exact" w:wrap="none" w:vAnchor="page" w:hAnchor="margin" w:x="28" w:y="11899"/>
        <w:rPr>
          <w:rStyle w:val="C36"/>
          <w:rtl w:val="0"/>
        </w:rPr>
      </w:pPr>
    </w:p>
    <w:p>
      <w:pPr>
        <w:pStyle w:val="P26"/>
        <w:framePr w:w="10194" w:h="237" w:hRule="exact" w:wrap="none" w:vAnchor="page" w:hAnchor="margin" w:x="28" w:y="12234"/>
        <w:rPr>
          <w:rStyle w:val="C22"/>
          <w:rtl w:val="0"/>
        </w:rPr>
      </w:pPr>
      <w:r>
        <w:rPr>
          <w:rStyle w:val="C22"/>
          <w:rtl w:val="0"/>
        </w:rPr>
        <w:t>SEKCJA 14: Informacje dotyczące transportu</w:t>
      </w:r>
    </w:p>
    <w:p>
      <w:pPr>
        <w:pStyle w:val="P26"/>
        <w:framePr w:w="622" w:h="237" w:hRule="exact" w:wrap="none" w:vAnchor="page" w:hAnchor="margin" w:x="28" w:y="12471"/>
        <w:rPr>
          <w:rStyle w:val="C22"/>
          <w:rtl w:val="0"/>
        </w:rPr>
      </w:pPr>
      <w:r>
        <w:rPr>
          <w:rStyle w:val="C22"/>
          <w:rtl w:val="0"/>
        </w:rPr>
        <w:t>14.1.</w:t>
      </w:r>
    </w:p>
    <w:p>
      <w:pPr>
        <w:pStyle w:val="P26"/>
        <w:framePr w:w="9544" w:h="237" w:hRule="exact" w:wrap="none" w:vAnchor="page" w:hAnchor="margin" w:x="678" w:y="12471"/>
        <w:rPr>
          <w:rStyle w:val="C22"/>
          <w:rtl w:val="0"/>
        </w:rPr>
      </w:pPr>
      <w:r>
        <w:rPr>
          <w:rStyle w:val="C22"/>
          <w:rtl w:val="0"/>
        </w:rPr>
        <w:t>Numer UN lub numer identyfikacyjny ID</w:t>
      </w:r>
    </w:p>
    <w:p>
      <w:pPr>
        <w:pStyle w:val="P15"/>
        <w:framePr w:w="622" w:h="237" w:hRule="exact" w:wrap="none" w:vAnchor="page" w:hAnchor="margin" w:x="28" w:y="12708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12708"/>
        <w:rPr>
          <w:rStyle w:val="C24"/>
          <w:rtl w:val="0"/>
        </w:rPr>
      </w:pPr>
      <w:r>
        <w:rPr>
          <w:rStyle w:val="C24"/>
          <w:rtl w:val="0"/>
        </w:rPr>
        <w:t>UN 1903</w:t>
      </w:r>
    </w:p>
    <w:p>
      <w:pPr>
        <w:pStyle w:val="P26"/>
        <w:framePr w:w="622" w:h="237" w:hRule="exact" w:wrap="none" w:vAnchor="page" w:hAnchor="margin" w:x="28" w:y="12951"/>
        <w:rPr>
          <w:rStyle w:val="C22"/>
          <w:rtl w:val="0"/>
        </w:rPr>
      </w:pPr>
      <w:r>
        <w:rPr>
          <w:rStyle w:val="C22"/>
          <w:rtl w:val="0"/>
        </w:rPr>
        <w:t>14.2.</w:t>
      </w:r>
    </w:p>
    <w:p>
      <w:pPr>
        <w:pStyle w:val="P26"/>
        <w:framePr w:w="9544" w:h="237" w:hRule="exact" w:wrap="none" w:vAnchor="page" w:hAnchor="margin" w:x="678" w:y="12951"/>
        <w:rPr>
          <w:rStyle w:val="C22"/>
          <w:rtl w:val="0"/>
        </w:rPr>
      </w:pPr>
      <w:r>
        <w:rPr>
          <w:rStyle w:val="C22"/>
          <w:rtl w:val="0"/>
        </w:rPr>
        <w:t>Prawidłowa nazwa przewozowa UN</w:t>
      </w:r>
    </w:p>
    <w:p>
      <w:pPr>
        <w:pStyle w:val="P15"/>
        <w:framePr w:w="622" w:h="237" w:hRule="exact" w:wrap="none" w:vAnchor="page" w:hAnchor="margin" w:x="28" w:y="13188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13188"/>
        <w:rPr>
          <w:rStyle w:val="C15"/>
          <w:rtl w:val="0"/>
        </w:rPr>
      </w:pPr>
      <w:r>
        <w:rPr>
          <w:rStyle w:val="C15"/>
          <w:rtl w:val="0"/>
        </w:rPr>
        <w:t>ŚRODEK DEZYNFEKUJĄCY ŻRĄCY CIEKŁY I.N.O.</w:t>
      </w:r>
    </w:p>
    <w:p>
      <w:pPr>
        <w:pStyle w:val="P26"/>
        <w:framePr w:w="622" w:h="237" w:hRule="exact" w:wrap="none" w:vAnchor="page" w:hAnchor="margin" w:x="28" w:y="13431"/>
        <w:rPr>
          <w:rStyle w:val="C22"/>
          <w:rtl w:val="0"/>
        </w:rPr>
      </w:pPr>
      <w:r>
        <w:rPr>
          <w:rStyle w:val="C22"/>
          <w:rtl w:val="0"/>
        </w:rPr>
        <w:t>14.3.</w:t>
      </w:r>
    </w:p>
    <w:p>
      <w:pPr>
        <w:pStyle w:val="P26"/>
        <w:framePr w:w="9544" w:h="237" w:hRule="exact" w:wrap="none" w:vAnchor="page" w:hAnchor="margin" w:x="678" w:y="13431"/>
        <w:rPr>
          <w:rStyle w:val="C22"/>
          <w:rtl w:val="0"/>
        </w:rPr>
      </w:pPr>
      <w:r>
        <w:rPr>
          <w:rStyle w:val="C22"/>
          <w:rtl w:val="0"/>
        </w:rPr>
        <w:t>Klasa(-y) zagrożenia w transporcie</w:t>
      </w:r>
    </w:p>
    <w:p>
      <w:pPr>
        <w:pStyle w:val="P15"/>
        <w:framePr w:w="622" w:h="237" w:hRule="exact" w:wrap="none" w:vAnchor="page" w:hAnchor="margin" w:x="28" w:y="13668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13668"/>
        <w:rPr>
          <w:rStyle w:val="C15"/>
          <w:rtl w:val="0"/>
        </w:rPr>
      </w:pPr>
      <w:r>
        <w:rPr>
          <w:rStyle w:val="C15"/>
          <w:rtl w:val="0"/>
        </w:rPr>
        <w:t xml:space="preserve">8     Materiały żrące</w:t>
      </w:r>
    </w:p>
    <w:p>
      <w:pPr>
        <w:pStyle w:val="P26"/>
        <w:framePr w:w="622" w:h="237" w:hRule="exact" w:wrap="none" w:vAnchor="page" w:hAnchor="margin" w:x="28" w:y="13905"/>
        <w:rPr>
          <w:rStyle w:val="C22"/>
          <w:rtl w:val="0"/>
        </w:rPr>
      </w:pPr>
      <w:r>
        <w:rPr>
          <w:rStyle w:val="C22"/>
          <w:rtl w:val="0"/>
        </w:rPr>
        <w:t>14.4.</w:t>
      </w:r>
    </w:p>
    <w:p>
      <w:pPr>
        <w:pStyle w:val="P26"/>
        <w:framePr w:w="9544" w:h="237" w:hRule="exact" w:wrap="none" w:vAnchor="page" w:hAnchor="margin" w:x="678" w:y="13905"/>
        <w:rPr>
          <w:rStyle w:val="C22"/>
          <w:rtl w:val="0"/>
        </w:rPr>
      </w:pPr>
      <w:r>
        <w:rPr>
          <w:rStyle w:val="C22"/>
          <w:rtl w:val="0"/>
        </w:rPr>
        <w:t>Grupa pakowania</w:t>
      </w:r>
    </w:p>
    <w:p>
      <w:pPr>
        <w:pStyle w:val="P15"/>
        <w:framePr w:w="622" w:h="237" w:hRule="exact" w:wrap="none" w:vAnchor="page" w:hAnchor="margin" w:x="28" w:y="14142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14142"/>
        <w:rPr>
          <w:rStyle w:val="C15"/>
          <w:rtl w:val="0"/>
        </w:rPr>
      </w:pPr>
      <w:r>
        <w:rPr>
          <w:rStyle w:val="C15"/>
          <w:rtl w:val="0"/>
        </w:rPr>
        <w:t>II</w:t>
      </w:r>
    </w:p>
    <w:p>
      <w:pPr>
        <w:pStyle w:val="P26"/>
        <w:framePr w:w="622" w:h="237" w:hRule="exact" w:wrap="none" w:vAnchor="page" w:hAnchor="margin" w:x="28" w:y="14379"/>
        <w:rPr>
          <w:rStyle w:val="C22"/>
          <w:rtl w:val="0"/>
        </w:rPr>
      </w:pPr>
      <w:r>
        <w:rPr>
          <w:rStyle w:val="C22"/>
          <w:rtl w:val="0"/>
        </w:rPr>
        <w:t>14.5.</w:t>
      </w:r>
    </w:p>
    <w:p>
      <w:pPr>
        <w:pStyle w:val="P26"/>
        <w:framePr w:w="9544" w:h="237" w:hRule="exact" w:wrap="none" w:vAnchor="page" w:hAnchor="margin" w:x="678" w:y="14379"/>
        <w:rPr>
          <w:rStyle w:val="C22"/>
          <w:rtl w:val="0"/>
        </w:rPr>
      </w:pPr>
      <w:r>
        <w:rPr>
          <w:rStyle w:val="C22"/>
          <w:rtl w:val="0"/>
        </w:rPr>
        <w:t>Zagrożenia dla środowiska</w:t>
      </w:r>
    </w:p>
    <w:p>
      <w:pPr>
        <w:pStyle w:val="P15"/>
        <w:framePr w:w="622" w:h="237" w:hRule="exact" w:wrap="none" w:vAnchor="page" w:hAnchor="margin" w:x="28" w:y="14617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14617"/>
        <w:rPr>
          <w:rStyle w:val="C15"/>
          <w:rtl w:val="0"/>
        </w:rPr>
      </w:pPr>
      <w:r>
        <w:rPr>
          <w:rStyle w:val="C15"/>
          <w:rtl w:val="0"/>
        </w:rPr>
        <w:t>Stwarza zagrożenie dla środowiska wodnego.</w:t>
      </w:r>
    </w:p>
    <w:p>
      <w:pPr>
        <w:pStyle w:val="P3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801" w:h="332" w:hRule="exact" w:wrap="none" w:vAnchor="page" w:hAnchor="margin" w:x="34" w:y="15278"/>
        <w:rPr>
          <w:rStyle w:val="C26"/>
          <w:rtl w:val="0"/>
        </w:rPr>
      </w:pPr>
      <w:r>
        <w:rPr>
          <w:rStyle w:val="C26"/>
          <w:rtl w:val="0"/>
        </w:rPr>
        <w:t>Strona</w:t>
      </w:r>
    </w:p>
    <w:p>
      <w:pPr>
        <w:pStyle w:val="P32"/>
        <w:framePr w:w="1387" w:h="332" w:hRule="exact" w:wrap="none" w:vAnchor="page" w:hAnchor="margin" w:x="896" w:y="15278"/>
        <w:rPr>
          <w:rStyle w:val="C26"/>
          <w:rtl w:val="0"/>
        </w:rPr>
      </w:pPr>
      <w:r>
        <w:rPr>
          <w:rStyle w:val="C26"/>
          <w:rtl w:val="0"/>
        </w:rPr>
        <w:t>13/17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NORENCO DESINOXID FORTE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3.07.2003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15.0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26"/>
        <w:framePr w:w="622" w:h="237" w:hRule="exact" w:wrap="none" w:vAnchor="page" w:hAnchor="margin" w:x="28" w:y="2818"/>
        <w:rPr>
          <w:rStyle w:val="C22"/>
          <w:rtl w:val="0"/>
        </w:rPr>
      </w:pPr>
      <w:r>
        <w:rPr>
          <w:rStyle w:val="C22"/>
          <w:rtl w:val="0"/>
        </w:rPr>
        <w:t>14.6.</w:t>
      </w:r>
    </w:p>
    <w:p>
      <w:pPr>
        <w:pStyle w:val="P26"/>
        <w:framePr w:w="9544" w:h="237" w:hRule="exact" w:wrap="none" w:vAnchor="page" w:hAnchor="margin" w:x="678" w:y="2818"/>
        <w:rPr>
          <w:rStyle w:val="C22"/>
          <w:rtl w:val="0"/>
        </w:rPr>
      </w:pPr>
      <w:r>
        <w:rPr>
          <w:rStyle w:val="C22"/>
          <w:rtl w:val="0"/>
        </w:rPr>
        <w:t>Szczególne środki ostrożności dla użytkowników</w:t>
      </w:r>
    </w:p>
    <w:p>
      <w:pPr>
        <w:pStyle w:val="P15"/>
        <w:framePr w:w="622" w:h="237" w:hRule="exact" w:wrap="none" w:vAnchor="page" w:hAnchor="margin" w:x="28" w:y="3055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3055"/>
        <w:rPr>
          <w:rStyle w:val="C15"/>
          <w:rtl w:val="0"/>
        </w:rPr>
      </w:pPr>
      <w:r>
        <w:rPr>
          <w:rStyle w:val="C15"/>
          <w:rtl w:val="0"/>
        </w:rPr>
        <w:t>Odsyłacz w sekcjach 4 do 8.</w:t>
      </w:r>
    </w:p>
    <w:p>
      <w:pPr>
        <w:pStyle w:val="P26"/>
        <w:framePr w:w="622" w:h="237" w:hRule="exact" w:wrap="none" w:vAnchor="page" w:hAnchor="margin" w:x="28" w:y="3292"/>
        <w:rPr>
          <w:rStyle w:val="C22"/>
          <w:rtl w:val="0"/>
        </w:rPr>
      </w:pPr>
      <w:r>
        <w:rPr>
          <w:rStyle w:val="C22"/>
          <w:rtl w:val="0"/>
        </w:rPr>
        <w:t>14.7.</w:t>
      </w:r>
    </w:p>
    <w:p>
      <w:pPr>
        <w:pStyle w:val="P26"/>
        <w:framePr w:w="9544" w:h="237" w:hRule="exact" w:wrap="none" w:vAnchor="page" w:hAnchor="margin" w:x="678" w:y="3292"/>
        <w:rPr>
          <w:rStyle w:val="C22"/>
          <w:rtl w:val="0"/>
        </w:rPr>
      </w:pPr>
      <w:r>
        <w:rPr>
          <w:rStyle w:val="C22"/>
          <w:rtl w:val="0"/>
        </w:rPr>
        <w:t>Transport morski luzem zgodnie z instrumentami IMO</w:t>
      </w:r>
    </w:p>
    <w:p>
      <w:pPr>
        <w:pStyle w:val="P15"/>
        <w:framePr w:w="622" w:h="237" w:hRule="exact" w:wrap="none" w:vAnchor="page" w:hAnchor="margin" w:x="28" w:y="3530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3530"/>
        <w:rPr>
          <w:rStyle w:val="C15"/>
          <w:rtl w:val="0"/>
        </w:rPr>
      </w:pPr>
      <w:r>
        <w:rPr>
          <w:rStyle w:val="C15"/>
          <w:rtl w:val="0"/>
        </w:rPr>
        <w:t>nieistotne</w:t>
      </w:r>
    </w:p>
    <w:p>
      <w:pPr>
        <w:pStyle w:val="P26"/>
        <w:framePr w:w="622" w:h="237" w:hRule="exact" w:wrap="none" w:vAnchor="page" w:hAnchor="margin" w:x="28" w:y="3767"/>
        <w:rPr>
          <w:rStyle w:val="C22"/>
          <w:rtl w:val="0"/>
        </w:rPr>
      </w:pPr>
    </w:p>
    <w:p>
      <w:pPr>
        <w:pStyle w:val="P26"/>
        <w:framePr w:w="9544" w:h="237" w:hRule="exact" w:wrap="none" w:vAnchor="page" w:hAnchor="margin" w:x="678" w:y="3767"/>
        <w:rPr>
          <w:rStyle w:val="C22"/>
          <w:rtl w:val="0"/>
        </w:rPr>
      </w:pPr>
      <w:r>
        <w:rPr>
          <w:rStyle w:val="C22"/>
          <w:rtl w:val="0"/>
        </w:rPr>
        <w:t>Informacje uzupełniające</w:t>
      </w:r>
    </w:p>
    <w:p>
      <w:pPr>
        <w:pStyle w:val="P15"/>
        <w:framePr w:w="1013" w:h="284" w:hRule="exact" w:wrap="none" w:vAnchor="page" w:hAnchor="margin" w:x="28" w:y="4004"/>
        <w:rPr>
          <w:rStyle w:val="C15"/>
          <w:rtl w:val="0"/>
        </w:rPr>
      </w:pPr>
    </w:p>
    <w:p>
      <w:pPr>
        <w:pStyle w:val="P14"/>
        <w:framePr w:w="3706" w:h="284" w:hRule="exact" w:wrap="none" w:vAnchor="page" w:hAnchor="margin" w:x="1069" w:y="4004"/>
        <w:rPr>
          <w:rStyle w:val="C14"/>
          <w:rtl w:val="0"/>
        </w:rPr>
      </w:pPr>
      <w:r>
        <w:rPr>
          <w:rStyle w:val="C14"/>
          <w:rtl w:val="0"/>
        </w:rPr>
        <w:t>Numer rozpoznawczy zagrożenia</w:t>
      </w:r>
    </w:p>
    <w:p>
      <w:pPr>
        <w:pStyle w:val="P83"/>
        <w:framePr w:w="782" w:h="284" w:hRule="exact" w:wrap="none" w:vAnchor="page" w:hAnchor="margin" w:x="4819" w:y="4004"/>
        <w:rPr>
          <w:rStyle w:val="C3"/>
          <w:rtl w:val="0"/>
        </w:rPr>
      </w:pPr>
    </w:p>
    <w:p>
      <w:pPr>
        <w:pStyle w:val="P84"/>
        <w:framePr w:w="814" w:h="254" w:hRule="exact" w:wrap="none" w:vAnchor="page" w:hAnchor="margin" w:x="4817" w:y="4019"/>
        <w:rPr>
          <w:rStyle w:val="C55"/>
          <w:rtl w:val="0"/>
        </w:rPr>
      </w:pPr>
      <w:r>
        <w:rPr>
          <w:rStyle w:val="C55"/>
          <w:rtl w:val="0"/>
        </w:rPr>
        <w:t>80</w:t>
      </w:r>
    </w:p>
    <w:p>
      <w:pPr>
        <w:pStyle w:val="P14"/>
        <w:framePr w:w="4547" w:h="284" w:hRule="exact" w:wrap="none" w:vAnchor="page" w:hAnchor="margin" w:x="5674" w:y="4004"/>
        <w:rPr>
          <w:rStyle w:val="C14"/>
          <w:rtl w:val="0"/>
        </w:rPr>
      </w:pPr>
    </w:p>
    <w:p>
      <w:pPr>
        <w:pStyle w:val="P15"/>
        <w:framePr w:w="1013" w:h="284" w:hRule="exact" w:wrap="none" w:vAnchor="page" w:hAnchor="margin" w:x="28" w:y="4288"/>
        <w:rPr>
          <w:rStyle w:val="C15"/>
          <w:rtl w:val="0"/>
        </w:rPr>
      </w:pPr>
    </w:p>
    <w:p>
      <w:pPr>
        <w:pStyle w:val="P14"/>
        <w:framePr w:w="3706" w:h="284" w:hRule="exact" w:wrap="none" w:vAnchor="page" w:hAnchor="margin" w:x="1069" w:y="4288"/>
        <w:rPr>
          <w:rStyle w:val="C14"/>
          <w:rtl w:val="0"/>
        </w:rPr>
      </w:pPr>
      <w:r>
        <w:rPr>
          <w:rStyle w:val="C14"/>
          <w:rtl w:val="0"/>
        </w:rPr>
        <w:t>Numer UN</w:t>
      </w:r>
    </w:p>
    <w:p>
      <w:pPr>
        <w:pStyle w:val="P85"/>
        <w:framePr w:w="782" w:h="284" w:hRule="exact" w:wrap="none" w:vAnchor="page" w:hAnchor="margin" w:x="4819" w:y="4288"/>
        <w:rPr>
          <w:rStyle w:val="C3"/>
          <w:rtl w:val="0"/>
        </w:rPr>
      </w:pPr>
    </w:p>
    <w:p>
      <w:pPr>
        <w:pStyle w:val="P86"/>
        <w:framePr w:w="814" w:h="269" w:hRule="exact" w:wrap="none" w:vAnchor="page" w:hAnchor="margin" w:x="4817" w:y="4288"/>
        <w:rPr>
          <w:rStyle w:val="C56"/>
          <w:rtl w:val="0"/>
        </w:rPr>
      </w:pPr>
      <w:r>
        <w:rPr>
          <w:rStyle w:val="C56"/>
          <w:rtl w:val="0"/>
        </w:rPr>
        <w:t>1903</w:t>
      </w:r>
    </w:p>
    <w:p>
      <w:pPr>
        <w:pStyle w:val="P28"/>
        <w:framePr w:w="4547" w:h="284" w:hRule="exact" w:wrap="none" w:vAnchor="page" w:hAnchor="margin" w:x="5674" w:y="4288"/>
        <w:rPr>
          <w:rStyle w:val="C24"/>
          <w:rtl w:val="0"/>
        </w:rPr>
      </w:pPr>
    </w:p>
    <w:p>
      <w:pPr>
        <w:pStyle w:val="P15"/>
        <w:framePr w:w="1013" w:h="237" w:hRule="exact" w:wrap="none" w:vAnchor="page" w:hAnchor="margin" w:x="28" w:y="4572"/>
        <w:rPr>
          <w:rStyle w:val="C15"/>
          <w:rtl w:val="0"/>
        </w:rPr>
      </w:pPr>
    </w:p>
    <w:p>
      <w:pPr>
        <w:pStyle w:val="P15"/>
        <w:framePr w:w="3706" w:h="237" w:hRule="exact" w:wrap="none" w:vAnchor="page" w:hAnchor="margin" w:x="1069" w:y="4572"/>
        <w:rPr>
          <w:rStyle w:val="C15"/>
          <w:rtl w:val="0"/>
        </w:rPr>
      </w:pPr>
      <w:r>
        <w:rPr>
          <w:rStyle w:val="C15"/>
          <w:rtl w:val="0"/>
        </w:rPr>
        <w:t>Kod klasyfikacyjny</w:t>
      </w:r>
    </w:p>
    <w:p>
      <w:pPr>
        <w:pStyle w:val="P28"/>
        <w:framePr w:w="5419" w:h="237" w:hRule="exact" w:wrap="none" w:vAnchor="page" w:hAnchor="margin" w:x="4802" w:y="4572"/>
        <w:rPr>
          <w:rStyle w:val="C24"/>
          <w:rtl w:val="0"/>
        </w:rPr>
      </w:pPr>
      <w:r>
        <w:rPr>
          <w:rStyle w:val="C24"/>
          <w:rtl w:val="0"/>
        </w:rPr>
        <w:t>C9</w:t>
      </w:r>
    </w:p>
    <w:p>
      <w:pPr>
        <w:pStyle w:val="P15"/>
        <w:framePr w:w="1013" w:h="237" w:hRule="exact" w:wrap="none" w:vAnchor="page" w:hAnchor="margin" w:x="28" w:y="4809"/>
        <w:rPr>
          <w:rStyle w:val="C15"/>
          <w:rtl w:val="0"/>
        </w:rPr>
      </w:pPr>
    </w:p>
    <w:p>
      <w:pPr>
        <w:pStyle w:val="P15"/>
        <w:framePr w:w="3706" w:h="237" w:hRule="exact" w:wrap="none" w:vAnchor="page" w:hAnchor="margin" w:x="1069" w:y="4809"/>
        <w:rPr>
          <w:rStyle w:val="C15"/>
          <w:rtl w:val="0"/>
        </w:rPr>
      </w:pPr>
      <w:r>
        <w:rPr>
          <w:rStyle w:val="C15"/>
          <w:rtl w:val="0"/>
        </w:rPr>
        <w:t>Nalepki ostrzegawcze</w:t>
      </w:r>
    </w:p>
    <w:p>
      <w:pPr>
        <w:pStyle w:val="P15"/>
        <w:framePr w:w="5419" w:h="237" w:hRule="exact" w:wrap="none" w:vAnchor="page" w:hAnchor="margin" w:x="4802" w:y="4809"/>
        <w:rPr>
          <w:rStyle w:val="C15"/>
          <w:rtl w:val="0"/>
        </w:rPr>
      </w:pPr>
      <w:r>
        <w:rPr>
          <w:rStyle w:val="C15"/>
          <w:rtl w:val="0"/>
        </w:rPr>
        <w:t>8+zagrożenie dla środowiska</w:t>
      </w:r>
    </w:p>
    <w:p>
      <w:pPr>
        <w:pStyle w:val="P15"/>
        <w:framePr w:w="1013" w:h="1250" w:hRule="exact" w:wrap="none" w:vAnchor="page" w:hAnchor="margin" w:x="28" w:y="5046"/>
        <w:rPr>
          <w:rStyle w:val="C15"/>
          <w:rtl w:val="0"/>
        </w:rPr>
      </w:pPr>
    </w:p>
    <w:p>
      <w:pPr>
        <w:pStyle w:val="P15"/>
        <w:framePr w:w="3706" w:h="1250" w:hRule="exact" w:wrap="none" w:vAnchor="page" w:hAnchor="margin" w:x="1069" w:y="5046"/>
        <w:rPr>
          <w:rStyle w:val="C15"/>
          <w:rtl w:val="0"/>
        </w:rPr>
      </w:pPr>
    </w:p>
    <w:p>
      <w:pPr>
        <w:pStyle w:val="P87"/>
        <w:framePr w:w="5447" w:h="1250" w:hRule="exact" w:wrap="none" w:vAnchor="page" w:hAnchor="margin" w:x="4774" w:y="5046"/>
        <w:rPr>
          <w:rStyle w:val="C3"/>
          <w:rtl w:val="0"/>
        </w:rPr>
      </w:pPr>
    </w:p>
    <w:p>
      <w:pPr>
        <w:pStyle w:val="P88"/>
        <w:framePr w:w="1193" w:h="1193" w:hRule="exact" w:wrap="none" w:vAnchor="page" w:hAnchor="margin" w:x="4774" w:y="5046"/>
        <w:rPr>
          <w:rStyle w:val="C3"/>
          <w:rtl w:val="0"/>
        </w:rPr>
      </w:pPr>
      <w:r>
        <w:drawing>
          <wp:inline xmlns:wp="http://schemas.openxmlformats.org/drawingml/2006/wordprocessingDrawing">
            <wp:extent cx="756920" cy="75692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756920" cy="7569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88"/>
        <w:framePr w:w="1193" w:h="1193" w:hRule="exact" w:wrap="none" w:vAnchor="page" w:hAnchor="margin" w:x="6024" w:y="5046"/>
        <w:rPr>
          <w:rStyle w:val="C3"/>
          <w:rtl w:val="0"/>
        </w:rPr>
      </w:pPr>
      <w:r>
        <w:drawing>
          <wp:inline xmlns:wp="http://schemas.openxmlformats.org/drawingml/2006/wordprocessingDrawing">
            <wp:extent cx="756920" cy="756920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756920" cy="7569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88"/>
        <w:framePr w:w="1193" w:h="1193" w:hRule="exact" w:wrap="none" w:vAnchor="page" w:hAnchor="margin" w:x="7274" w:y="5046"/>
        <w:rPr>
          <w:rStyle w:val="C3"/>
          <w:rtl w:val="0"/>
        </w:rPr>
      </w:pPr>
      <w:r>
        <w:drawing>
          <wp:inline xmlns:wp="http://schemas.openxmlformats.org/drawingml/2006/wordprocessingDrawing">
            <wp:extent cx="762000" cy="762000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88"/>
        <w:framePr w:w="1193" w:h="1193" w:hRule="exact" w:wrap="none" w:vAnchor="page" w:hAnchor="margin" w:x="8524" w:y="5046"/>
        <w:rPr>
          <w:rStyle w:val="C3"/>
          <w:rtl w:val="0"/>
        </w:rPr>
      </w:pPr>
      <w:r>
        <w:drawing>
          <wp:inline xmlns:wp="http://schemas.openxmlformats.org/drawingml/2006/wordprocessingDrawing">
            <wp:extent cx="762000" cy="762000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5"/>
        <w:framePr w:w="1013" w:h="237" w:hRule="exact" w:wrap="none" w:vAnchor="page" w:hAnchor="margin" w:x="28" w:y="6404"/>
        <w:rPr>
          <w:rStyle w:val="C15"/>
          <w:rtl w:val="0"/>
        </w:rPr>
      </w:pPr>
    </w:p>
    <w:p>
      <w:pPr>
        <w:pStyle w:val="P15"/>
        <w:framePr w:w="3706" w:h="237" w:hRule="exact" w:wrap="none" w:vAnchor="page" w:hAnchor="margin" w:x="1069" w:y="6404"/>
        <w:rPr>
          <w:rStyle w:val="C15"/>
          <w:rtl w:val="0"/>
        </w:rPr>
      </w:pPr>
      <w:r>
        <w:rPr>
          <w:rStyle w:val="C15"/>
          <w:rtl w:val="0"/>
        </w:rPr>
        <w:t>Kod ograniczeń przewozu przez tunele</w:t>
      </w:r>
    </w:p>
    <w:p>
      <w:pPr>
        <w:pStyle w:val="P15"/>
        <w:framePr w:w="5419" w:h="237" w:hRule="exact" w:wrap="none" w:vAnchor="page" w:hAnchor="margin" w:x="4802" w:y="6404"/>
        <w:rPr>
          <w:rStyle w:val="C15"/>
          <w:rtl w:val="0"/>
        </w:rPr>
      </w:pPr>
      <w:r>
        <w:rPr>
          <w:rStyle w:val="C15"/>
          <w:rtl w:val="0"/>
        </w:rPr>
        <w:t>(E)</w:t>
      </w:r>
    </w:p>
    <w:p>
      <w:pPr>
        <w:pStyle w:val="P15"/>
        <w:framePr w:w="622" w:h="237" w:hRule="exact" w:wrap="none" w:vAnchor="page" w:hAnchor="margin" w:x="28" w:y="6721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6721"/>
        <w:rPr>
          <w:rStyle w:val="C22"/>
          <w:rtl w:val="0"/>
        </w:rPr>
      </w:pPr>
      <w:r>
        <w:rPr>
          <w:rStyle w:val="C22"/>
          <w:rtl w:val="0"/>
        </w:rPr>
        <w:t>Transport lotniczy - ICAO/IATA</w:t>
      </w:r>
    </w:p>
    <w:p>
      <w:pPr>
        <w:pStyle w:val="P15"/>
        <w:framePr w:w="1013" w:h="237" w:hRule="exact" w:wrap="none" w:vAnchor="page" w:hAnchor="margin" w:x="28" w:y="6958"/>
        <w:rPr>
          <w:rStyle w:val="C15"/>
          <w:rtl w:val="0"/>
        </w:rPr>
      </w:pPr>
    </w:p>
    <w:p>
      <w:pPr>
        <w:pStyle w:val="P15"/>
        <w:framePr w:w="3706" w:h="237" w:hRule="exact" w:wrap="none" w:vAnchor="page" w:hAnchor="margin" w:x="1069" w:y="6958"/>
        <w:rPr>
          <w:rStyle w:val="C15"/>
          <w:rtl w:val="0"/>
        </w:rPr>
      </w:pPr>
      <w:r>
        <w:rPr>
          <w:rStyle w:val="C15"/>
          <w:rtl w:val="0"/>
        </w:rPr>
        <w:t>Instrukcje pakowania pasażer</w:t>
      </w:r>
    </w:p>
    <w:p>
      <w:pPr>
        <w:pStyle w:val="P15"/>
        <w:framePr w:w="5419" w:h="237" w:hRule="exact" w:wrap="none" w:vAnchor="page" w:hAnchor="margin" w:x="4802" w:y="6958"/>
        <w:rPr>
          <w:rStyle w:val="C15"/>
          <w:rtl w:val="0"/>
        </w:rPr>
      </w:pPr>
      <w:r>
        <w:rPr>
          <w:rStyle w:val="C15"/>
          <w:rtl w:val="0"/>
        </w:rPr>
        <w:t>851</w:t>
      </w:r>
    </w:p>
    <w:p>
      <w:pPr>
        <w:pStyle w:val="P15"/>
        <w:framePr w:w="1013" w:h="237" w:hRule="exact" w:wrap="none" w:vAnchor="page" w:hAnchor="margin" w:x="28" w:y="7195"/>
        <w:rPr>
          <w:rStyle w:val="C15"/>
          <w:rtl w:val="0"/>
        </w:rPr>
      </w:pPr>
    </w:p>
    <w:p>
      <w:pPr>
        <w:pStyle w:val="P15"/>
        <w:framePr w:w="3706" w:h="237" w:hRule="exact" w:wrap="none" w:vAnchor="page" w:hAnchor="margin" w:x="1069" w:y="7195"/>
        <w:rPr>
          <w:rStyle w:val="C15"/>
          <w:rtl w:val="0"/>
        </w:rPr>
      </w:pPr>
      <w:r>
        <w:rPr>
          <w:rStyle w:val="C15"/>
          <w:rtl w:val="0"/>
        </w:rPr>
        <w:t>Instrukcje pakowania cargo</w:t>
      </w:r>
    </w:p>
    <w:p>
      <w:pPr>
        <w:pStyle w:val="P15"/>
        <w:framePr w:w="5419" w:h="237" w:hRule="exact" w:wrap="none" w:vAnchor="page" w:hAnchor="margin" w:x="4802" w:y="7195"/>
        <w:rPr>
          <w:rStyle w:val="C15"/>
          <w:rtl w:val="0"/>
        </w:rPr>
      </w:pPr>
      <w:r>
        <w:rPr>
          <w:rStyle w:val="C15"/>
          <w:rtl w:val="0"/>
        </w:rPr>
        <w:t>855</w:t>
      </w:r>
    </w:p>
    <w:p>
      <w:pPr>
        <w:pStyle w:val="P15"/>
        <w:framePr w:w="622" w:h="237" w:hRule="exact" w:wrap="none" w:vAnchor="page" w:hAnchor="margin" w:x="28" w:y="7432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7432"/>
        <w:rPr>
          <w:rStyle w:val="C22"/>
          <w:rtl w:val="0"/>
        </w:rPr>
      </w:pPr>
      <w:r>
        <w:rPr>
          <w:rStyle w:val="C22"/>
          <w:rtl w:val="0"/>
        </w:rPr>
        <w:t>Transport morski - IMDG</w:t>
      </w:r>
    </w:p>
    <w:p>
      <w:pPr>
        <w:pStyle w:val="P15"/>
        <w:framePr w:w="1013" w:h="237" w:hRule="exact" w:wrap="none" w:vAnchor="page" w:hAnchor="margin" w:x="28" w:y="7669"/>
        <w:rPr>
          <w:rStyle w:val="C15"/>
          <w:rtl w:val="0"/>
        </w:rPr>
      </w:pPr>
    </w:p>
    <w:p>
      <w:pPr>
        <w:pStyle w:val="P15"/>
        <w:framePr w:w="3706" w:h="237" w:hRule="exact" w:wrap="none" w:vAnchor="page" w:hAnchor="margin" w:x="1069" w:y="7669"/>
        <w:rPr>
          <w:rStyle w:val="C15"/>
          <w:rtl w:val="0"/>
        </w:rPr>
      </w:pPr>
      <w:r>
        <w:rPr>
          <w:rStyle w:val="C15"/>
          <w:rtl w:val="0"/>
        </w:rPr>
        <w:t>EmS (plan awaryjny)</w:t>
      </w:r>
    </w:p>
    <w:p>
      <w:pPr>
        <w:pStyle w:val="P15"/>
        <w:framePr w:w="5419" w:h="237" w:hRule="exact" w:wrap="none" w:vAnchor="page" w:hAnchor="margin" w:x="4802" w:y="7669"/>
        <w:rPr>
          <w:rStyle w:val="C15"/>
          <w:rtl w:val="0"/>
        </w:rPr>
      </w:pPr>
      <w:r>
        <w:rPr>
          <w:rStyle w:val="C15"/>
          <w:rtl w:val="0"/>
        </w:rPr>
        <w:t>F-A, S-B</w:t>
      </w:r>
    </w:p>
    <w:p>
      <w:pPr>
        <w:pStyle w:val="P15"/>
        <w:framePr w:w="1013" w:h="237" w:hRule="exact" w:wrap="none" w:vAnchor="page" w:hAnchor="margin" w:x="28" w:y="7906"/>
        <w:rPr>
          <w:rStyle w:val="C15"/>
          <w:rtl w:val="0"/>
        </w:rPr>
      </w:pPr>
    </w:p>
    <w:p>
      <w:pPr>
        <w:pStyle w:val="P15"/>
        <w:framePr w:w="3706" w:h="237" w:hRule="exact" w:wrap="none" w:vAnchor="page" w:hAnchor="margin" w:x="1069" w:y="7906"/>
        <w:rPr>
          <w:rStyle w:val="C15"/>
          <w:rtl w:val="0"/>
        </w:rPr>
      </w:pPr>
      <w:r>
        <w:rPr>
          <w:rStyle w:val="C15"/>
          <w:rtl w:val="0"/>
        </w:rPr>
        <w:t>MFAG</w:t>
      </w:r>
    </w:p>
    <w:p>
      <w:pPr>
        <w:pStyle w:val="P15"/>
        <w:framePr w:w="5419" w:h="237" w:hRule="exact" w:wrap="none" w:vAnchor="page" w:hAnchor="margin" w:x="4802" w:y="7906"/>
        <w:rPr>
          <w:rStyle w:val="C15"/>
          <w:rtl w:val="0"/>
        </w:rPr>
      </w:pPr>
      <w:r>
        <w:rPr>
          <w:rStyle w:val="C15"/>
          <w:rtl w:val="0"/>
        </w:rPr>
        <w:t>760</w:t>
      </w:r>
    </w:p>
    <w:p>
      <w:pPr>
        <w:pStyle w:val="P50"/>
        <w:framePr w:w="10222" w:h="114" w:hRule="exact" w:wrap="none" w:vAnchor="page" w:hAnchor="margin" w:x="0" w:y="8144"/>
        <w:rPr>
          <w:rStyle w:val="C3"/>
          <w:rtl w:val="0"/>
        </w:rPr>
      </w:pPr>
    </w:p>
    <w:p>
      <w:pPr>
        <w:pStyle w:val="P51"/>
        <w:framePr w:w="10194" w:h="99" w:hRule="exact" w:wrap="none" w:vAnchor="page" w:hAnchor="margin" w:x="28" w:y="8144"/>
        <w:rPr>
          <w:rStyle w:val="C36"/>
          <w:rtl w:val="0"/>
        </w:rPr>
      </w:pPr>
    </w:p>
    <w:p>
      <w:pPr>
        <w:pStyle w:val="P26"/>
        <w:framePr w:w="10194" w:h="237" w:hRule="exact" w:wrap="none" w:vAnchor="page" w:hAnchor="margin" w:x="28" w:y="8479"/>
        <w:rPr>
          <w:rStyle w:val="C22"/>
          <w:rtl w:val="0"/>
        </w:rPr>
      </w:pPr>
      <w:r>
        <w:rPr>
          <w:rStyle w:val="C22"/>
          <w:rtl w:val="0"/>
        </w:rPr>
        <w:t>SEKCJA 15: Informacje dotyczące przepisów prawnych</w:t>
      </w:r>
    </w:p>
    <w:p>
      <w:pPr>
        <w:pStyle w:val="P26"/>
        <w:framePr w:w="622" w:h="444" w:hRule="exact" w:wrap="none" w:vAnchor="page" w:hAnchor="margin" w:x="28" w:y="8716"/>
        <w:rPr>
          <w:rStyle w:val="C22"/>
          <w:rtl w:val="0"/>
        </w:rPr>
      </w:pPr>
      <w:r>
        <w:rPr>
          <w:rStyle w:val="C22"/>
          <w:rtl w:val="0"/>
        </w:rPr>
        <w:t>15.1.</w:t>
      </w:r>
    </w:p>
    <w:p>
      <w:pPr>
        <w:pStyle w:val="P26"/>
        <w:framePr w:w="9544" w:h="444" w:hRule="exact" w:wrap="none" w:vAnchor="page" w:hAnchor="margin" w:x="678" w:y="8716"/>
        <w:rPr>
          <w:rStyle w:val="C22"/>
          <w:rtl w:val="0"/>
        </w:rPr>
      </w:pPr>
      <w:r>
        <w:rPr>
          <w:rStyle w:val="C22"/>
          <w:rtl w:val="0"/>
        </w:rPr>
        <w:t>Przepisy prawne dotyczące bezpieczeństwa, zdrowia i ochrony środowiska specyficzne dla substancji lub mieszaniny</w:t>
      </w:r>
    </w:p>
    <w:p>
      <w:pPr>
        <w:pStyle w:val="P15"/>
        <w:framePr w:w="622" w:h="5828" w:hRule="exact" w:wrap="none" w:vAnchor="page" w:hAnchor="margin" w:x="28" w:y="9160"/>
        <w:rPr>
          <w:rStyle w:val="C15"/>
          <w:rtl w:val="0"/>
        </w:rPr>
      </w:pPr>
    </w:p>
    <w:p>
      <w:pPr>
        <w:pStyle w:val="P28"/>
        <w:framePr w:w="9544" w:h="5828" w:hRule="exact" w:wrap="none" w:vAnchor="page" w:hAnchor="margin" w:x="678" w:y="9160"/>
        <w:rPr>
          <w:rStyle w:val="C24"/>
          <w:rtl w:val="0"/>
        </w:rPr>
      </w:pPr>
      <w:r>
        <w:rPr>
          <w:rStyle w:val="C24"/>
          <w:rtl w:val="0"/>
        </w:rPr>
        <w:t>Rozporządzenie Parlamentu Europejskiego i Rady (UE) nr 528/2012 z dnia 22 maja 2012 r. w sprawie udostępniania na rynku i stosowania produktów biobójczych w obowiązującym brzmieniu. Ustawa z dnia 19 sierpnia 2011 r. o przewozie towarów niebezpiecznych (t.j. Dz. U. 2024 poz. 643). Ustawa z dnia 19 sierpnia 2011 r. o przewozie towarów niebezpiecznych (t.j. Dz. U. 2022 poz. 2147). Ustawa o zdrowiu publicznym. Obwieszczenie Marszałka Sejmu Rzeczypospolitej Polskiej z dnia 1 grudnia 2022 r. w sprawie ogłoszenia jednolitego tekstu ustawy - Prawo ochrony środowiska (Dz. U. 2024 poz. 54). Rozporządzenie (WE) NR 1907/2006 Parlamentu Europejskiego i Rady z dnia 18 grudnia 2006 r. w sprawie rejestracji, oceny, udzielania zezwoleń i stosowanych ograniczeń w zakresie chemikaliów (REACH) i utworzenia Europejskiej Agencji Chemikaliów, zmieniające dyrektywę 1999/45/WE oraz uchylające rozporządzenie Rady (EWG) nr 793/93 i rozporządzenie Komisji (WE) nr 1488/94, jak również dyrektywę Rady 76/769/EWG i dyrektywy Komisji 91/155/EWG, 93/67/EWG, 93/105/WE i 2000/21/WE w obowiązującym brzmieniu. Rozporządzenie Parlamentu Europejskiego i Rady (UE) nr 528/2012 z dnia 22 maja 2012 r. w sprawie udostępniania na rynku i stosowania produktów biobójczych (Dz.U. L 167 z 27.6.2012) Ustawa z dnia 9 października 2015 r. o produktach biobójczych (Dz.U. 2015 poz. 1926 z późn. zm.) Rozporządzenie Parlamentu Europejskiego i Rady (WE) nr 1272/2008 w obowiązującym brzmieniu. Rozporządzenie (WE) nr 649/2012 Parlamentu Europejskiego i Rady z dnia 4 lipca 2012 r. dotyczące wywozu i przywozu niebezpiecznych chemikaliów. Ustawa z dnia 25 lutego 2011 r. o substancjach chemicznych i ich mieszaninach (t.j. Dz. U. z 2022 r. poz. 1816). Ustawa z dnia 28 maja 2020 r. o zmianie ustawy o substancjach chemicznych i ich mieszaninach oraz niektórych innych ustaw (Dz.U. 2020 poz. 1337). Ustawa z dnia 23 stycznia 2020 r. o zmianie ustawy o odpadach oraz niektórych innych ustaw. (Dz. U. z dnia 23 stycznia 2020 r., poz. 150). Ustawa z dnia 13 lipca 2023 r. o zmianie ustawy o gospodarce opakowaniami i odpadami opakowaniowymi oraz niektórych innych ustaw (Dz.U. 2023 poz. 1852). Rozporządzenie Ministra Rodziny, Pracy i Polityki Społecznej z dnia 12 czerwca 2018 r. w sprawie najwyższych dopuszczalnych stężeń i natężeń czynników szkodliwych dla zdrowia w środowisku pracy (Dz.U. 2018 poz. 1286 z późn. zm.). ROZPORZĄDZENIE (WE) NR 648/2004 PARLAMENTU EUROPEJSKIEGO I RADY z dnia 31 marca 2004 r. w sprawie detergentów w obowiązującym brzmieniu. Rozporządzenie Komisji (UE) 2020/878 z dnia 18 czerwca 2020 r. zmieniające załącznik II do rozporządzenia (WE) nr 1907/2006 Parlamentu Europejskiego i Rady w sprawie rejestracji, oceny, udzielania zezwoleń i stosowanych ograniczeń w zakresie chemikaliów (REACH).</w:t>
      </w:r>
    </w:p>
    <w:p>
      <w:pPr>
        <w:pStyle w:val="P3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801" w:h="332" w:hRule="exact" w:wrap="none" w:vAnchor="page" w:hAnchor="margin" w:x="34" w:y="15278"/>
        <w:rPr>
          <w:rStyle w:val="C26"/>
          <w:rtl w:val="0"/>
        </w:rPr>
      </w:pPr>
      <w:r>
        <w:rPr>
          <w:rStyle w:val="C26"/>
          <w:rtl w:val="0"/>
        </w:rPr>
        <w:t>Strona</w:t>
      </w:r>
    </w:p>
    <w:p>
      <w:pPr>
        <w:pStyle w:val="P32"/>
        <w:framePr w:w="1387" w:h="332" w:hRule="exact" w:wrap="none" w:vAnchor="page" w:hAnchor="margin" w:x="896" w:y="15278"/>
        <w:rPr>
          <w:rStyle w:val="C26"/>
          <w:rtl w:val="0"/>
        </w:rPr>
      </w:pPr>
      <w:r>
        <w:rPr>
          <w:rStyle w:val="C26"/>
          <w:rtl w:val="0"/>
        </w:rPr>
        <w:t>14/17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NORENCO DESINOXID FORTE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3.07.2003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15.0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26"/>
        <w:framePr w:w="622" w:h="237" w:hRule="exact" w:wrap="none" w:vAnchor="page" w:hAnchor="margin" w:x="28" w:y="2818"/>
        <w:rPr>
          <w:rStyle w:val="C22"/>
          <w:rtl w:val="0"/>
        </w:rPr>
      </w:pPr>
      <w:r>
        <w:rPr>
          <w:rStyle w:val="C22"/>
          <w:rtl w:val="0"/>
        </w:rPr>
        <w:t>15.2.</w:t>
      </w:r>
    </w:p>
    <w:p>
      <w:pPr>
        <w:pStyle w:val="P26"/>
        <w:framePr w:w="9544" w:h="237" w:hRule="exact" w:wrap="none" w:vAnchor="page" w:hAnchor="margin" w:x="678" w:y="2818"/>
        <w:rPr>
          <w:rStyle w:val="C22"/>
          <w:rtl w:val="0"/>
        </w:rPr>
      </w:pPr>
      <w:r>
        <w:rPr>
          <w:rStyle w:val="C22"/>
          <w:rtl w:val="0"/>
        </w:rPr>
        <w:t>Ocena bezpieczeństwa chemicznego</w:t>
      </w:r>
    </w:p>
    <w:p>
      <w:pPr>
        <w:pStyle w:val="P15"/>
        <w:framePr w:w="622" w:h="237" w:hRule="exact" w:wrap="none" w:vAnchor="page" w:hAnchor="margin" w:x="28" w:y="3055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3055"/>
        <w:rPr>
          <w:rStyle w:val="C24"/>
          <w:rtl w:val="0"/>
        </w:rPr>
      </w:pPr>
      <w:r>
        <w:rPr>
          <w:rStyle w:val="C24"/>
          <w:rtl w:val="0"/>
        </w:rPr>
        <w:t>Ocena bezpieczeństwa dla mieszaniny nie jest wymagana.</w:t>
      </w:r>
    </w:p>
    <w:p>
      <w:pPr>
        <w:pStyle w:val="P50"/>
        <w:framePr w:w="10222" w:h="114" w:hRule="exact" w:wrap="none" w:vAnchor="page" w:hAnchor="margin" w:x="0" w:y="3292"/>
        <w:rPr>
          <w:rStyle w:val="C3"/>
          <w:rtl w:val="0"/>
        </w:rPr>
      </w:pPr>
    </w:p>
    <w:p>
      <w:pPr>
        <w:pStyle w:val="P51"/>
        <w:framePr w:w="10194" w:h="99" w:hRule="exact" w:wrap="none" w:vAnchor="page" w:hAnchor="margin" w:x="28" w:y="3292"/>
        <w:rPr>
          <w:rStyle w:val="C36"/>
          <w:rtl w:val="0"/>
        </w:rPr>
      </w:pPr>
    </w:p>
    <w:p>
      <w:pPr>
        <w:pStyle w:val="P89"/>
        <w:framePr w:w="10222" w:h="237" w:hRule="exact" w:wrap="none" w:vAnchor="page" w:hAnchor="margin" w:x="0" w:y="3628"/>
        <w:rPr>
          <w:rStyle w:val="C3"/>
          <w:rtl w:val="0"/>
        </w:rPr>
      </w:pPr>
    </w:p>
    <w:p>
      <w:pPr>
        <w:pStyle w:val="P90"/>
        <w:framePr w:w="10194" w:h="237" w:hRule="exact" w:wrap="none" w:vAnchor="page" w:hAnchor="margin" w:x="28" w:y="3628"/>
        <w:rPr>
          <w:rStyle w:val="C57"/>
          <w:rtl w:val="0"/>
        </w:rPr>
      </w:pPr>
      <w:r>
        <w:rPr>
          <w:rStyle w:val="C57"/>
          <w:rtl w:val="0"/>
        </w:rPr>
        <w:t>SEKCJA 16: Inne informacje</w:t>
      </w:r>
    </w:p>
    <w:p>
      <w:pPr>
        <w:pStyle w:val="P27"/>
        <w:framePr w:w="622" w:h="237" w:hRule="exact" w:wrap="none" w:vAnchor="page" w:hAnchor="margin" w:x="28" w:y="3865"/>
        <w:rPr>
          <w:rStyle w:val="C23"/>
          <w:rtl w:val="0"/>
        </w:rPr>
      </w:pPr>
    </w:p>
    <w:p>
      <w:pPr>
        <w:pStyle w:val="P27"/>
        <w:framePr w:w="9131" w:h="237" w:hRule="exact" w:wrap="none" w:vAnchor="page" w:hAnchor="margin" w:x="678" w:y="3865"/>
        <w:rPr>
          <w:rStyle w:val="C23"/>
          <w:rtl w:val="0"/>
        </w:rPr>
      </w:pPr>
      <w:r>
        <w:rPr>
          <w:rStyle w:val="C23"/>
          <w:rtl w:val="0"/>
        </w:rPr>
        <w:t>Lista zwrotów określających zagrożenie zastosowanych w karcie charakterystyki</w:t>
      </w:r>
    </w:p>
    <w:p>
      <w:pPr>
        <w:pStyle w:val="P35"/>
        <w:framePr w:w="650" w:h="237" w:hRule="exact" w:wrap="none" w:vAnchor="page" w:hAnchor="margin" w:x="0" w:y="4102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4102"/>
        <w:rPr>
          <w:rStyle w:val="C15"/>
          <w:rtl w:val="0"/>
        </w:rPr>
      </w:pPr>
      <w:r>
        <w:rPr>
          <w:rStyle w:val="C15"/>
          <w:rtl w:val="0"/>
        </w:rPr>
        <w:t>H302</w:t>
      </w:r>
    </w:p>
    <w:p>
      <w:pPr>
        <w:pStyle w:val="P15"/>
        <w:framePr w:w="6823" w:h="237" w:hRule="exact" w:wrap="none" w:vAnchor="page" w:hAnchor="margin" w:x="3282" w:y="4102"/>
        <w:rPr>
          <w:rStyle w:val="C15"/>
          <w:rtl w:val="0"/>
        </w:rPr>
      </w:pPr>
      <w:r>
        <w:rPr>
          <w:rStyle w:val="C15"/>
          <w:rtl w:val="0"/>
        </w:rPr>
        <w:t>Działa szkodliwie po połknięciu.</w:t>
      </w:r>
    </w:p>
    <w:p>
      <w:pPr>
        <w:pStyle w:val="P35"/>
        <w:framePr w:w="650" w:h="237" w:hRule="exact" w:wrap="none" w:vAnchor="page" w:hAnchor="margin" w:x="0" w:y="4339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4339"/>
        <w:rPr>
          <w:rStyle w:val="C15"/>
          <w:rtl w:val="0"/>
        </w:rPr>
      </w:pPr>
      <w:r>
        <w:rPr>
          <w:rStyle w:val="C15"/>
          <w:rtl w:val="0"/>
        </w:rPr>
        <w:t>H314</w:t>
      </w:r>
    </w:p>
    <w:p>
      <w:pPr>
        <w:pStyle w:val="P15"/>
        <w:framePr w:w="6823" w:h="237" w:hRule="exact" w:wrap="none" w:vAnchor="page" w:hAnchor="margin" w:x="3282" w:y="4339"/>
        <w:rPr>
          <w:rStyle w:val="C15"/>
          <w:rtl w:val="0"/>
        </w:rPr>
      </w:pPr>
      <w:r>
        <w:rPr>
          <w:rStyle w:val="C15"/>
          <w:rtl w:val="0"/>
        </w:rPr>
        <w:t>Powoduje poważne oparzenia skóry oraz uszkodzenia oczu.</w:t>
      </w:r>
    </w:p>
    <w:p>
      <w:pPr>
        <w:pStyle w:val="P35"/>
        <w:framePr w:w="650" w:h="237" w:hRule="exact" w:wrap="none" w:vAnchor="page" w:hAnchor="margin" w:x="0" w:y="4576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4576"/>
        <w:rPr>
          <w:rStyle w:val="C15"/>
          <w:rtl w:val="0"/>
        </w:rPr>
      </w:pPr>
      <w:r>
        <w:rPr>
          <w:rStyle w:val="C15"/>
          <w:rtl w:val="0"/>
        </w:rPr>
        <w:t>H315</w:t>
      </w:r>
    </w:p>
    <w:p>
      <w:pPr>
        <w:pStyle w:val="P15"/>
        <w:framePr w:w="6823" w:h="237" w:hRule="exact" w:wrap="none" w:vAnchor="page" w:hAnchor="margin" w:x="3282" w:y="4576"/>
        <w:rPr>
          <w:rStyle w:val="C15"/>
          <w:rtl w:val="0"/>
        </w:rPr>
      </w:pPr>
      <w:r>
        <w:rPr>
          <w:rStyle w:val="C15"/>
          <w:rtl w:val="0"/>
        </w:rPr>
        <w:t>Działa drażniąco na skórę.</w:t>
      </w:r>
    </w:p>
    <w:p>
      <w:pPr>
        <w:pStyle w:val="P35"/>
        <w:framePr w:w="650" w:h="237" w:hRule="exact" w:wrap="none" w:vAnchor="page" w:hAnchor="margin" w:x="0" w:y="4813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4813"/>
        <w:rPr>
          <w:rStyle w:val="C15"/>
          <w:rtl w:val="0"/>
        </w:rPr>
      </w:pPr>
      <w:r>
        <w:rPr>
          <w:rStyle w:val="C15"/>
          <w:rtl w:val="0"/>
        </w:rPr>
        <w:t>H318</w:t>
      </w:r>
    </w:p>
    <w:p>
      <w:pPr>
        <w:pStyle w:val="P15"/>
        <w:framePr w:w="6823" w:h="237" w:hRule="exact" w:wrap="none" w:vAnchor="page" w:hAnchor="margin" w:x="3282" w:y="4813"/>
        <w:rPr>
          <w:rStyle w:val="C15"/>
          <w:rtl w:val="0"/>
        </w:rPr>
      </w:pPr>
      <w:r>
        <w:rPr>
          <w:rStyle w:val="C15"/>
          <w:rtl w:val="0"/>
        </w:rPr>
        <w:t>Powoduje poważne uszkodzenie oczu.</w:t>
      </w:r>
    </w:p>
    <w:p>
      <w:pPr>
        <w:pStyle w:val="P35"/>
        <w:framePr w:w="650" w:h="237" w:hRule="exact" w:wrap="none" w:vAnchor="page" w:hAnchor="margin" w:x="0" w:y="5050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5050"/>
        <w:rPr>
          <w:rStyle w:val="C15"/>
          <w:rtl w:val="0"/>
        </w:rPr>
      </w:pPr>
      <w:r>
        <w:rPr>
          <w:rStyle w:val="C15"/>
          <w:rtl w:val="0"/>
        </w:rPr>
        <w:t>H319</w:t>
      </w:r>
    </w:p>
    <w:p>
      <w:pPr>
        <w:pStyle w:val="P15"/>
        <w:framePr w:w="6823" w:h="237" w:hRule="exact" w:wrap="none" w:vAnchor="page" w:hAnchor="margin" w:x="3282" w:y="5050"/>
        <w:rPr>
          <w:rStyle w:val="C15"/>
          <w:rtl w:val="0"/>
        </w:rPr>
      </w:pPr>
      <w:r>
        <w:rPr>
          <w:rStyle w:val="C15"/>
          <w:rtl w:val="0"/>
        </w:rPr>
        <w:t>Działa drażniąco na oczy.</w:t>
      </w:r>
    </w:p>
    <w:p>
      <w:pPr>
        <w:pStyle w:val="P35"/>
        <w:framePr w:w="650" w:h="237" w:hRule="exact" w:wrap="none" w:vAnchor="page" w:hAnchor="margin" w:x="0" w:y="5288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5288"/>
        <w:rPr>
          <w:rStyle w:val="C15"/>
          <w:rtl w:val="0"/>
        </w:rPr>
      </w:pPr>
      <w:r>
        <w:rPr>
          <w:rStyle w:val="C15"/>
          <w:rtl w:val="0"/>
        </w:rPr>
        <w:t>H351</w:t>
      </w:r>
    </w:p>
    <w:p>
      <w:pPr>
        <w:pStyle w:val="P15"/>
        <w:framePr w:w="6823" w:h="237" w:hRule="exact" w:wrap="none" w:vAnchor="page" w:hAnchor="margin" w:x="3282" w:y="5288"/>
        <w:rPr>
          <w:rStyle w:val="C15"/>
          <w:rtl w:val="0"/>
        </w:rPr>
      </w:pPr>
      <w:r>
        <w:rPr>
          <w:rStyle w:val="C15"/>
          <w:rtl w:val="0"/>
        </w:rPr>
        <w:t>Podejrzewa się, że powoduje raka.</w:t>
      </w:r>
    </w:p>
    <w:p>
      <w:pPr>
        <w:pStyle w:val="P35"/>
        <w:framePr w:w="650" w:h="237" w:hRule="exact" w:wrap="none" w:vAnchor="page" w:hAnchor="margin" w:x="0" w:y="5525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5525"/>
        <w:rPr>
          <w:rStyle w:val="C15"/>
          <w:rtl w:val="0"/>
        </w:rPr>
      </w:pPr>
      <w:r>
        <w:rPr>
          <w:rStyle w:val="C15"/>
          <w:rtl w:val="0"/>
        </w:rPr>
        <w:t>H400</w:t>
      </w:r>
    </w:p>
    <w:p>
      <w:pPr>
        <w:pStyle w:val="P15"/>
        <w:framePr w:w="6823" w:h="237" w:hRule="exact" w:wrap="none" w:vAnchor="page" w:hAnchor="margin" w:x="3282" w:y="5525"/>
        <w:rPr>
          <w:rStyle w:val="C15"/>
          <w:rtl w:val="0"/>
        </w:rPr>
      </w:pPr>
      <w:r>
        <w:rPr>
          <w:rStyle w:val="C15"/>
          <w:rtl w:val="0"/>
        </w:rPr>
        <w:t>Działa bardzo toksycznie na organizmy wodne.</w:t>
      </w:r>
    </w:p>
    <w:p>
      <w:pPr>
        <w:pStyle w:val="P35"/>
        <w:framePr w:w="650" w:h="237" w:hRule="exact" w:wrap="none" w:vAnchor="page" w:hAnchor="margin" w:x="0" w:y="5762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5762"/>
        <w:rPr>
          <w:rStyle w:val="C15"/>
          <w:rtl w:val="0"/>
        </w:rPr>
      </w:pPr>
      <w:r>
        <w:rPr>
          <w:rStyle w:val="C15"/>
          <w:rtl w:val="0"/>
        </w:rPr>
        <w:t>H410</w:t>
      </w:r>
    </w:p>
    <w:p>
      <w:pPr>
        <w:pStyle w:val="P15"/>
        <w:framePr w:w="6823" w:h="237" w:hRule="exact" w:wrap="none" w:vAnchor="page" w:hAnchor="margin" w:x="3282" w:y="5762"/>
        <w:rPr>
          <w:rStyle w:val="C15"/>
          <w:rtl w:val="0"/>
        </w:rPr>
      </w:pPr>
      <w:r>
        <w:rPr>
          <w:rStyle w:val="C15"/>
          <w:rtl w:val="0"/>
        </w:rPr>
        <w:t>Działa bardzo toksycznie na organizmy wodne, powodując długotrwałe skutki.</w:t>
      </w:r>
    </w:p>
    <w:p>
      <w:pPr>
        <w:pStyle w:val="P35"/>
        <w:framePr w:w="650" w:h="237" w:hRule="exact" w:wrap="none" w:vAnchor="page" w:hAnchor="margin" w:x="0" w:y="5999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5999"/>
        <w:rPr>
          <w:rStyle w:val="C15"/>
          <w:rtl w:val="0"/>
        </w:rPr>
      </w:pPr>
      <w:r>
        <w:rPr>
          <w:rStyle w:val="C15"/>
          <w:rtl w:val="0"/>
        </w:rPr>
        <w:t>H411</w:t>
      </w:r>
    </w:p>
    <w:p>
      <w:pPr>
        <w:pStyle w:val="P15"/>
        <w:framePr w:w="6823" w:h="237" w:hRule="exact" w:wrap="none" w:vAnchor="page" w:hAnchor="margin" w:x="3282" w:y="5999"/>
        <w:rPr>
          <w:rStyle w:val="C15"/>
          <w:rtl w:val="0"/>
        </w:rPr>
      </w:pPr>
      <w:r>
        <w:rPr>
          <w:rStyle w:val="C15"/>
          <w:rtl w:val="0"/>
        </w:rPr>
        <w:t>Działa toksycznie na organizmy wodne, powodując długotrwałe skutki.</w:t>
      </w:r>
    </w:p>
    <w:p>
      <w:pPr>
        <w:pStyle w:val="P27"/>
        <w:framePr w:w="622" w:h="237" w:hRule="exact" w:wrap="none" w:vAnchor="page" w:hAnchor="margin" w:x="28" w:y="6236"/>
        <w:rPr>
          <w:rStyle w:val="C23"/>
          <w:rtl w:val="0"/>
        </w:rPr>
      </w:pPr>
    </w:p>
    <w:p>
      <w:pPr>
        <w:pStyle w:val="P27"/>
        <w:framePr w:w="9131" w:h="237" w:hRule="exact" w:wrap="none" w:vAnchor="page" w:hAnchor="margin" w:x="678" w:y="6236"/>
        <w:rPr>
          <w:rStyle w:val="C23"/>
          <w:rtl w:val="0"/>
        </w:rPr>
      </w:pPr>
      <w:r>
        <w:rPr>
          <w:rStyle w:val="C23"/>
          <w:rtl w:val="0"/>
        </w:rPr>
        <w:t>Lista zwrotów określających środki ostrożności zastosowanych w karcie charakterystyki</w:t>
      </w:r>
    </w:p>
    <w:p>
      <w:pPr>
        <w:pStyle w:val="P35"/>
        <w:framePr w:w="650" w:h="444" w:hRule="exact" w:wrap="none" w:vAnchor="page" w:hAnchor="margin" w:x="0" w:y="6473"/>
        <w:rPr>
          <w:rStyle w:val="C27"/>
          <w:rtl w:val="0"/>
        </w:rPr>
      </w:pPr>
    </w:p>
    <w:p>
      <w:pPr>
        <w:pStyle w:val="P15"/>
        <w:framePr w:w="2576" w:h="444" w:hRule="exact" w:wrap="none" w:vAnchor="page" w:hAnchor="margin" w:x="678" w:y="6473"/>
        <w:rPr>
          <w:rStyle w:val="C15"/>
          <w:rtl w:val="0"/>
        </w:rPr>
      </w:pPr>
      <w:r>
        <w:rPr>
          <w:rStyle w:val="C15"/>
          <w:rtl w:val="0"/>
        </w:rPr>
        <w:t>P101</w:t>
      </w:r>
    </w:p>
    <w:p>
      <w:pPr>
        <w:pStyle w:val="P15"/>
        <w:framePr w:w="6823" w:h="444" w:hRule="exact" w:wrap="none" w:vAnchor="page" w:hAnchor="margin" w:x="3282" w:y="6473"/>
        <w:rPr>
          <w:rStyle w:val="C15"/>
          <w:rtl w:val="0"/>
        </w:rPr>
      </w:pPr>
      <w:r>
        <w:rPr>
          <w:rStyle w:val="C15"/>
          <w:rtl w:val="0"/>
        </w:rPr>
        <w:t>W razie konieczności zasięgnięcia porady lekarza należy pokazać pojemnik lub etykietę.</w:t>
      </w:r>
    </w:p>
    <w:p>
      <w:pPr>
        <w:pStyle w:val="P35"/>
        <w:framePr w:w="650" w:h="237" w:hRule="exact" w:wrap="none" w:vAnchor="page" w:hAnchor="margin" w:x="0" w:y="6917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6917"/>
        <w:rPr>
          <w:rStyle w:val="C15"/>
          <w:rtl w:val="0"/>
        </w:rPr>
      </w:pPr>
      <w:r>
        <w:rPr>
          <w:rStyle w:val="C15"/>
          <w:rtl w:val="0"/>
        </w:rPr>
        <w:t>P102</w:t>
      </w:r>
    </w:p>
    <w:p>
      <w:pPr>
        <w:pStyle w:val="P15"/>
        <w:framePr w:w="6823" w:h="237" w:hRule="exact" w:wrap="none" w:vAnchor="page" w:hAnchor="margin" w:x="3282" w:y="6917"/>
        <w:rPr>
          <w:rStyle w:val="C15"/>
          <w:rtl w:val="0"/>
        </w:rPr>
      </w:pPr>
      <w:r>
        <w:rPr>
          <w:rStyle w:val="C15"/>
          <w:rtl w:val="0"/>
        </w:rPr>
        <w:t>Chronić przed dziećmi.</w:t>
      </w:r>
    </w:p>
    <w:p>
      <w:pPr>
        <w:pStyle w:val="P35"/>
        <w:framePr w:w="650" w:h="237" w:hRule="exact" w:wrap="none" w:vAnchor="page" w:hAnchor="margin" w:x="0" w:y="7154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7154"/>
        <w:rPr>
          <w:rStyle w:val="C15"/>
          <w:rtl w:val="0"/>
        </w:rPr>
      </w:pPr>
      <w:r>
        <w:rPr>
          <w:rStyle w:val="C15"/>
          <w:rtl w:val="0"/>
        </w:rPr>
        <w:t>P260</w:t>
      </w:r>
    </w:p>
    <w:p>
      <w:pPr>
        <w:pStyle w:val="P15"/>
        <w:framePr w:w="6823" w:h="237" w:hRule="exact" w:wrap="none" w:vAnchor="page" w:hAnchor="margin" w:x="3282" w:y="7154"/>
        <w:rPr>
          <w:rStyle w:val="C15"/>
          <w:rtl w:val="0"/>
        </w:rPr>
      </w:pPr>
      <w:r>
        <w:rPr>
          <w:rStyle w:val="C15"/>
          <w:rtl w:val="0"/>
        </w:rPr>
        <w:t>Nie wdychać par/rozpylonej cieczy.</w:t>
      </w:r>
    </w:p>
    <w:p>
      <w:pPr>
        <w:pStyle w:val="P35"/>
        <w:framePr w:w="650" w:h="237" w:hRule="exact" w:wrap="none" w:vAnchor="page" w:hAnchor="margin" w:x="0" w:y="7392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7392"/>
        <w:rPr>
          <w:rStyle w:val="C15"/>
          <w:rtl w:val="0"/>
        </w:rPr>
      </w:pPr>
      <w:r>
        <w:rPr>
          <w:rStyle w:val="C15"/>
          <w:rtl w:val="0"/>
        </w:rPr>
        <w:t>P264</w:t>
      </w:r>
    </w:p>
    <w:p>
      <w:pPr>
        <w:pStyle w:val="P15"/>
        <w:framePr w:w="6823" w:h="237" w:hRule="exact" w:wrap="none" w:vAnchor="page" w:hAnchor="margin" w:x="3282" w:y="7392"/>
        <w:rPr>
          <w:rStyle w:val="C15"/>
          <w:rtl w:val="0"/>
        </w:rPr>
      </w:pPr>
      <w:r>
        <w:rPr>
          <w:rStyle w:val="C15"/>
          <w:rtl w:val="0"/>
        </w:rPr>
        <w:t>Dokładnie umyć ręce i dotknięte części ciała po użyciu.</w:t>
      </w:r>
    </w:p>
    <w:p>
      <w:pPr>
        <w:pStyle w:val="P35"/>
        <w:framePr w:w="650" w:h="237" w:hRule="exact" w:wrap="none" w:vAnchor="page" w:hAnchor="margin" w:x="0" w:y="7629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7629"/>
        <w:rPr>
          <w:rStyle w:val="C15"/>
          <w:rtl w:val="0"/>
        </w:rPr>
      </w:pPr>
      <w:r>
        <w:rPr>
          <w:rStyle w:val="C15"/>
          <w:rtl w:val="0"/>
        </w:rPr>
        <w:t>P280</w:t>
      </w:r>
    </w:p>
    <w:p>
      <w:pPr>
        <w:pStyle w:val="P15"/>
        <w:framePr w:w="6823" w:h="237" w:hRule="exact" w:wrap="none" w:vAnchor="page" w:hAnchor="margin" w:x="3282" w:y="7629"/>
        <w:rPr>
          <w:rStyle w:val="C15"/>
          <w:rtl w:val="0"/>
        </w:rPr>
      </w:pPr>
      <w:r>
        <w:rPr>
          <w:rStyle w:val="C15"/>
          <w:rtl w:val="0"/>
        </w:rPr>
        <w:t>Stosować ochronę oczu.</w:t>
      </w:r>
    </w:p>
    <w:p>
      <w:pPr>
        <w:pStyle w:val="P35"/>
        <w:framePr w:w="650" w:h="237" w:hRule="exact" w:wrap="none" w:vAnchor="page" w:hAnchor="margin" w:x="0" w:y="7866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7866"/>
        <w:rPr>
          <w:rStyle w:val="C15"/>
          <w:rtl w:val="0"/>
        </w:rPr>
      </w:pPr>
      <w:r>
        <w:rPr>
          <w:rStyle w:val="C15"/>
          <w:rtl w:val="0"/>
        </w:rPr>
        <w:t>P301+P330+P331</w:t>
      </w:r>
    </w:p>
    <w:p>
      <w:pPr>
        <w:pStyle w:val="P15"/>
        <w:framePr w:w="6823" w:h="237" w:hRule="exact" w:wrap="none" w:vAnchor="page" w:hAnchor="margin" w:x="3282" w:y="7866"/>
        <w:rPr>
          <w:rStyle w:val="C15"/>
          <w:rtl w:val="0"/>
        </w:rPr>
      </w:pPr>
      <w:r>
        <w:rPr>
          <w:rStyle w:val="C15"/>
          <w:rtl w:val="0"/>
        </w:rPr>
        <w:t>W PRZYPADKU POŁKNIĘCIA: wypłukać usta. NIE wywoływać wymiotów.</w:t>
      </w:r>
    </w:p>
    <w:p>
      <w:pPr>
        <w:pStyle w:val="P35"/>
        <w:framePr w:w="650" w:h="444" w:hRule="exact" w:wrap="none" w:vAnchor="page" w:hAnchor="margin" w:x="0" w:y="8103"/>
        <w:rPr>
          <w:rStyle w:val="C27"/>
          <w:rtl w:val="0"/>
        </w:rPr>
      </w:pPr>
    </w:p>
    <w:p>
      <w:pPr>
        <w:pStyle w:val="P15"/>
        <w:framePr w:w="2576" w:h="444" w:hRule="exact" w:wrap="none" w:vAnchor="page" w:hAnchor="margin" w:x="678" w:y="8103"/>
        <w:rPr>
          <w:rStyle w:val="C15"/>
          <w:rtl w:val="0"/>
        </w:rPr>
      </w:pPr>
      <w:r>
        <w:rPr>
          <w:rStyle w:val="C15"/>
          <w:rtl w:val="0"/>
        </w:rPr>
        <w:t>P303+P361+P353</w:t>
      </w:r>
    </w:p>
    <w:p>
      <w:pPr>
        <w:pStyle w:val="P15"/>
        <w:framePr w:w="6823" w:h="444" w:hRule="exact" w:wrap="none" w:vAnchor="page" w:hAnchor="margin" w:x="3282" w:y="8103"/>
        <w:rPr>
          <w:rStyle w:val="C15"/>
          <w:rtl w:val="0"/>
        </w:rPr>
      </w:pPr>
      <w:r>
        <w:rPr>
          <w:rStyle w:val="C15"/>
          <w:rtl w:val="0"/>
        </w:rPr>
        <w:t>W PRZYPADKU KONTAKTU ZE SKÓRĄ (lub z włosami): Natychmiast zdjąć całą zanieczyszczoną odzież. Spłukać skórę pod strumieniem wody lub prysznicem.</w:t>
      </w:r>
    </w:p>
    <w:p>
      <w:pPr>
        <w:pStyle w:val="P35"/>
        <w:framePr w:w="650" w:h="651" w:hRule="exact" w:wrap="none" w:vAnchor="page" w:hAnchor="margin" w:x="0" w:y="8547"/>
        <w:rPr>
          <w:rStyle w:val="C27"/>
          <w:rtl w:val="0"/>
        </w:rPr>
      </w:pPr>
    </w:p>
    <w:p>
      <w:pPr>
        <w:pStyle w:val="P15"/>
        <w:framePr w:w="2576" w:h="651" w:hRule="exact" w:wrap="none" w:vAnchor="page" w:hAnchor="margin" w:x="678" w:y="8547"/>
        <w:rPr>
          <w:rStyle w:val="C15"/>
          <w:rtl w:val="0"/>
        </w:rPr>
      </w:pPr>
      <w:r>
        <w:rPr>
          <w:rStyle w:val="C15"/>
          <w:rtl w:val="0"/>
        </w:rPr>
        <w:t>P304+P340</w:t>
      </w:r>
    </w:p>
    <w:p>
      <w:pPr>
        <w:pStyle w:val="P15"/>
        <w:framePr w:w="6823" w:h="651" w:hRule="exact" w:wrap="none" w:vAnchor="page" w:hAnchor="margin" w:x="3282" w:y="8547"/>
        <w:rPr>
          <w:rStyle w:val="C15"/>
          <w:rtl w:val="0"/>
        </w:rPr>
      </w:pPr>
      <w:r>
        <w:rPr>
          <w:rStyle w:val="C15"/>
          <w:rtl w:val="0"/>
        </w:rPr>
        <w:t>W PRZYPADKU DOSTANIA SIĘ DO DRÓG ODDECHOWYCH: wyprowadzić lub wynieść poszkodowanego na świeże powietrze i zapewnić mu warunki do swobodnego oddychania.</w:t>
      </w:r>
    </w:p>
    <w:p>
      <w:pPr>
        <w:pStyle w:val="P35"/>
        <w:framePr w:w="650" w:h="651" w:hRule="exact" w:wrap="none" w:vAnchor="page" w:hAnchor="margin" w:x="0" w:y="9198"/>
        <w:rPr>
          <w:rStyle w:val="C27"/>
          <w:rtl w:val="0"/>
        </w:rPr>
      </w:pPr>
    </w:p>
    <w:p>
      <w:pPr>
        <w:pStyle w:val="P15"/>
        <w:framePr w:w="2576" w:h="651" w:hRule="exact" w:wrap="none" w:vAnchor="page" w:hAnchor="margin" w:x="678" w:y="9198"/>
        <w:rPr>
          <w:rStyle w:val="C15"/>
          <w:rtl w:val="0"/>
        </w:rPr>
      </w:pPr>
      <w:r>
        <w:rPr>
          <w:rStyle w:val="C15"/>
          <w:rtl w:val="0"/>
        </w:rPr>
        <w:t>P305+P351+P338</w:t>
      </w:r>
    </w:p>
    <w:p>
      <w:pPr>
        <w:pStyle w:val="P15"/>
        <w:framePr w:w="6823" w:h="651" w:hRule="exact" w:wrap="none" w:vAnchor="page" w:hAnchor="margin" w:x="3282" w:y="9198"/>
        <w:rPr>
          <w:rStyle w:val="C15"/>
          <w:rtl w:val="0"/>
        </w:rPr>
      </w:pPr>
      <w:r>
        <w:rPr>
          <w:rStyle w:val="C15"/>
          <w:rtl w:val="0"/>
        </w:rPr>
        <w:t>W PRZYPADKU DOSTANIA SIĘ DO OCZU: Ostrożnie płukać wodą przez kilka minut. Wyjąć soczewki kontaktowe, jeżeli są i można je łatwo usunąć. Nadal płukać.</w:t>
      </w:r>
    </w:p>
    <w:p>
      <w:pPr>
        <w:pStyle w:val="P35"/>
        <w:framePr w:w="650" w:h="237" w:hRule="exact" w:wrap="none" w:vAnchor="page" w:hAnchor="margin" w:x="0" w:y="9850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9850"/>
        <w:rPr>
          <w:rStyle w:val="C15"/>
          <w:rtl w:val="0"/>
        </w:rPr>
      </w:pPr>
      <w:r>
        <w:rPr>
          <w:rStyle w:val="C15"/>
          <w:rtl w:val="0"/>
        </w:rPr>
        <w:t>P310</w:t>
      </w:r>
    </w:p>
    <w:p>
      <w:pPr>
        <w:pStyle w:val="P15"/>
        <w:framePr w:w="6823" w:h="237" w:hRule="exact" w:wrap="none" w:vAnchor="page" w:hAnchor="margin" w:x="3282" w:y="9850"/>
        <w:rPr>
          <w:rStyle w:val="C15"/>
          <w:rtl w:val="0"/>
        </w:rPr>
      </w:pPr>
      <w:r>
        <w:rPr>
          <w:rStyle w:val="C15"/>
          <w:rtl w:val="0"/>
        </w:rPr>
        <w:t>Natychmiast skontaktować się z lekarzem.</w:t>
      </w:r>
    </w:p>
    <w:p>
      <w:pPr>
        <w:pStyle w:val="P35"/>
        <w:framePr w:w="650" w:h="444" w:hRule="exact" w:wrap="none" w:vAnchor="page" w:hAnchor="margin" w:x="0" w:y="10087"/>
        <w:rPr>
          <w:rStyle w:val="C27"/>
          <w:rtl w:val="0"/>
        </w:rPr>
      </w:pPr>
    </w:p>
    <w:p>
      <w:pPr>
        <w:pStyle w:val="P15"/>
        <w:framePr w:w="2576" w:h="444" w:hRule="exact" w:wrap="none" w:vAnchor="page" w:hAnchor="margin" w:x="678" w:y="10087"/>
        <w:rPr>
          <w:rStyle w:val="C15"/>
          <w:rtl w:val="0"/>
        </w:rPr>
      </w:pPr>
      <w:r>
        <w:rPr>
          <w:rStyle w:val="C15"/>
          <w:rtl w:val="0"/>
        </w:rPr>
        <w:t>P501</w:t>
      </w:r>
    </w:p>
    <w:p>
      <w:pPr>
        <w:pStyle w:val="P15"/>
        <w:framePr w:w="6823" w:h="444" w:hRule="exact" w:wrap="none" w:vAnchor="page" w:hAnchor="margin" w:x="3282" w:y="10087"/>
        <w:rPr>
          <w:rStyle w:val="C15"/>
          <w:rtl w:val="0"/>
        </w:rPr>
      </w:pPr>
      <w:r>
        <w:rPr>
          <w:rStyle w:val="C15"/>
          <w:rtl w:val="0"/>
        </w:rPr>
        <w:t>Zawartość/pojemnik usuwać do odpowiednio oznakowanych pojemników na odpady zgodnie z krajowymi przepisami.</w:t>
      </w:r>
    </w:p>
    <w:p>
      <w:pPr>
        <w:pStyle w:val="P35"/>
        <w:framePr w:w="650" w:h="237" w:hRule="exact" w:wrap="none" w:vAnchor="page" w:hAnchor="margin" w:x="0" w:y="10531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10531"/>
        <w:rPr>
          <w:rStyle w:val="C15"/>
          <w:rtl w:val="0"/>
        </w:rPr>
      </w:pPr>
      <w:r>
        <w:rPr>
          <w:rStyle w:val="C15"/>
          <w:rtl w:val="0"/>
        </w:rPr>
        <w:t>P273</w:t>
      </w:r>
    </w:p>
    <w:p>
      <w:pPr>
        <w:pStyle w:val="P15"/>
        <w:framePr w:w="6823" w:h="237" w:hRule="exact" w:wrap="none" w:vAnchor="page" w:hAnchor="margin" w:x="3282" w:y="10531"/>
        <w:rPr>
          <w:rStyle w:val="C15"/>
          <w:rtl w:val="0"/>
        </w:rPr>
      </w:pPr>
      <w:r>
        <w:rPr>
          <w:rStyle w:val="C15"/>
          <w:rtl w:val="0"/>
        </w:rPr>
        <w:t>Unikać uwolnienia do środowiska.</w:t>
      </w:r>
    </w:p>
    <w:p>
      <w:pPr>
        <w:pStyle w:val="P35"/>
        <w:framePr w:w="650" w:h="237" w:hRule="exact" w:wrap="none" w:vAnchor="page" w:hAnchor="margin" w:x="0" w:y="10768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10768"/>
        <w:rPr>
          <w:rStyle w:val="C15"/>
          <w:rtl w:val="0"/>
        </w:rPr>
      </w:pPr>
      <w:r>
        <w:rPr>
          <w:rStyle w:val="C15"/>
          <w:rtl w:val="0"/>
        </w:rPr>
        <w:t>P391</w:t>
      </w:r>
    </w:p>
    <w:p>
      <w:pPr>
        <w:pStyle w:val="P15"/>
        <w:framePr w:w="6823" w:h="237" w:hRule="exact" w:wrap="none" w:vAnchor="page" w:hAnchor="margin" w:x="3282" w:y="10768"/>
        <w:rPr>
          <w:rStyle w:val="C15"/>
          <w:rtl w:val="0"/>
        </w:rPr>
      </w:pPr>
      <w:r>
        <w:rPr>
          <w:rStyle w:val="C15"/>
          <w:rtl w:val="0"/>
        </w:rPr>
        <w:t>Zebrać wyciek.</w:t>
      </w:r>
    </w:p>
    <w:p>
      <w:pPr>
        <w:pStyle w:val="P89"/>
        <w:framePr w:w="650" w:h="237" w:hRule="exact" w:wrap="none" w:vAnchor="page" w:hAnchor="margin" w:x="0" w:y="11005"/>
        <w:rPr>
          <w:rStyle w:val="C3"/>
          <w:rtl w:val="0"/>
        </w:rPr>
      </w:pPr>
    </w:p>
    <w:p>
      <w:pPr>
        <w:pStyle w:val="P90"/>
        <w:framePr w:w="622" w:h="237" w:hRule="exact" w:wrap="none" w:vAnchor="page" w:hAnchor="margin" w:x="28" w:y="11005"/>
        <w:rPr>
          <w:rStyle w:val="C57"/>
          <w:rtl w:val="0"/>
        </w:rPr>
      </w:pPr>
    </w:p>
    <w:p>
      <w:pPr>
        <w:pStyle w:val="P89"/>
        <w:framePr w:w="9572" w:h="237" w:hRule="exact" w:wrap="none" w:vAnchor="page" w:hAnchor="margin" w:x="650" w:y="11005"/>
        <w:rPr>
          <w:rStyle w:val="C3"/>
          <w:rtl w:val="0"/>
        </w:rPr>
      </w:pPr>
    </w:p>
    <w:p>
      <w:pPr>
        <w:pStyle w:val="P90"/>
        <w:framePr w:w="9544" w:h="237" w:hRule="exact" w:wrap="none" w:vAnchor="page" w:hAnchor="margin" w:x="678" w:y="11005"/>
        <w:rPr>
          <w:rStyle w:val="C57"/>
          <w:rtl w:val="0"/>
        </w:rPr>
      </w:pPr>
      <w:r>
        <w:rPr>
          <w:rStyle w:val="C57"/>
          <w:rtl w:val="0"/>
        </w:rPr>
        <w:t>Dalsze informacje ważne z punktu widzenia bezpieczeństwa i ochrony ludzkiego zdrowia</w:t>
      </w:r>
    </w:p>
    <w:p>
      <w:pPr>
        <w:pStyle w:val="P91"/>
        <w:framePr w:w="650" w:h="651" w:hRule="exact" w:wrap="none" w:vAnchor="page" w:hAnchor="margin" w:x="0" w:y="11242"/>
        <w:rPr>
          <w:rStyle w:val="C3"/>
          <w:rtl w:val="0"/>
        </w:rPr>
      </w:pPr>
    </w:p>
    <w:p>
      <w:pPr>
        <w:pStyle w:val="P92"/>
        <w:framePr w:w="622" w:h="651" w:hRule="exact" w:wrap="none" w:vAnchor="page" w:hAnchor="margin" w:x="28" w:y="11242"/>
        <w:rPr>
          <w:rStyle w:val="C58"/>
          <w:rtl w:val="0"/>
        </w:rPr>
      </w:pPr>
    </w:p>
    <w:p>
      <w:pPr>
        <w:pStyle w:val="P93"/>
        <w:framePr w:w="9572" w:h="651" w:hRule="exact" w:wrap="none" w:vAnchor="page" w:hAnchor="margin" w:x="650" w:y="11242"/>
        <w:rPr>
          <w:rStyle w:val="C3"/>
          <w:rtl w:val="0"/>
        </w:rPr>
      </w:pPr>
    </w:p>
    <w:p>
      <w:pPr>
        <w:pStyle w:val="P94"/>
        <w:framePr w:w="9544" w:h="651" w:hRule="exact" w:wrap="none" w:vAnchor="page" w:hAnchor="margin" w:x="678" w:y="11242"/>
        <w:rPr>
          <w:rStyle w:val="C59"/>
          <w:rtl w:val="0"/>
        </w:rPr>
      </w:pPr>
      <w:r>
        <w:rPr>
          <w:rStyle w:val="C59"/>
          <w:rtl w:val="0"/>
        </w:rPr>
        <w:t>Produkt nie może być – bez specjalnej zgody producenta/importera – wykorzystywany w innym celu, niż zostało podane w sekcji 1. Użytkownik jest odpowiedzialny za przestrzeganie wszystkich powiązanych przepisów w dziedzinie ochrony zdrowia.</w:t>
      </w:r>
    </w:p>
    <w:p>
      <w:pPr>
        <w:pStyle w:val="P27"/>
        <w:framePr w:w="622" w:h="237" w:hRule="exact" w:wrap="none" w:vAnchor="page" w:hAnchor="margin" w:x="28" w:y="11894"/>
        <w:rPr>
          <w:rStyle w:val="C23"/>
          <w:rtl w:val="0"/>
        </w:rPr>
      </w:pPr>
    </w:p>
    <w:p>
      <w:pPr>
        <w:pStyle w:val="P27"/>
        <w:framePr w:w="9131" w:h="237" w:hRule="exact" w:wrap="none" w:vAnchor="page" w:hAnchor="margin" w:x="678" w:y="11894"/>
        <w:rPr>
          <w:rStyle w:val="C23"/>
          <w:rtl w:val="0"/>
        </w:rPr>
      </w:pPr>
      <w:r>
        <w:rPr>
          <w:rStyle w:val="C23"/>
          <w:rtl w:val="0"/>
        </w:rPr>
        <w:t>Wyjaśnienie skrótów i akronimów stosowanych w karcie charakterystyki</w:t>
      </w:r>
    </w:p>
    <w:p>
      <w:pPr>
        <w:pStyle w:val="P35"/>
        <w:framePr w:w="650" w:h="237" w:hRule="exact" w:wrap="none" w:vAnchor="page" w:hAnchor="margin" w:x="0" w:y="12131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12131"/>
        <w:rPr>
          <w:rStyle w:val="C15"/>
          <w:rtl w:val="0"/>
        </w:rPr>
      </w:pPr>
      <w:r>
        <w:rPr>
          <w:rStyle w:val="C15"/>
          <w:rtl w:val="0"/>
        </w:rPr>
        <w:t>Acute Tox.</w:t>
      </w:r>
    </w:p>
    <w:p>
      <w:pPr>
        <w:pStyle w:val="P15"/>
        <w:framePr w:w="6823" w:h="237" w:hRule="exact" w:wrap="none" w:vAnchor="page" w:hAnchor="margin" w:x="3282" w:y="12131"/>
        <w:rPr>
          <w:rStyle w:val="C15"/>
          <w:rtl w:val="0"/>
        </w:rPr>
      </w:pPr>
      <w:r>
        <w:rPr>
          <w:rStyle w:val="C15"/>
          <w:rtl w:val="0"/>
        </w:rPr>
        <w:t>Toksyczność ostra</w:t>
      </w:r>
    </w:p>
    <w:p>
      <w:pPr>
        <w:pStyle w:val="P35"/>
        <w:framePr w:w="650" w:h="444" w:hRule="exact" w:wrap="none" w:vAnchor="page" w:hAnchor="margin" w:x="0" w:y="12368"/>
        <w:rPr>
          <w:rStyle w:val="C27"/>
          <w:rtl w:val="0"/>
        </w:rPr>
      </w:pPr>
    </w:p>
    <w:p>
      <w:pPr>
        <w:pStyle w:val="P15"/>
        <w:framePr w:w="2576" w:h="444" w:hRule="exact" w:wrap="none" w:vAnchor="page" w:hAnchor="margin" w:x="678" w:y="12368"/>
        <w:rPr>
          <w:rStyle w:val="C15"/>
          <w:rtl w:val="0"/>
        </w:rPr>
      </w:pPr>
      <w:r>
        <w:rPr>
          <w:rStyle w:val="C15"/>
          <w:rtl w:val="0"/>
        </w:rPr>
        <w:t>ADR</w:t>
      </w:r>
    </w:p>
    <w:p>
      <w:pPr>
        <w:pStyle w:val="P15"/>
        <w:framePr w:w="6823" w:h="444" w:hRule="exact" w:wrap="none" w:vAnchor="page" w:hAnchor="margin" w:x="3282" w:y="12368"/>
        <w:rPr>
          <w:rStyle w:val="C15"/>
          <w:rtl w:val="0"/>
        </w:rPr>
      </w:pPr>
      <w:r>
        <w:rPr>
          <w:rStyle w:val="C15"/>
          <w:rtl w:val="0"/>
        </w:rPr>
        <w:t>Umowa dotycząca międzynarodowego przewozu drogowego towarów niebezpiecznych</w:t>
      </w:r>
    </w:p>
    <w:p>
      <w:pPr>
        <w:pStyle w:val="P35"/>
        <w:framePr w:w="650" w:h="237" w:hRule="exact" w:wrap="none" w:vAnchor="page" w:hAnchor="margin" w:x="0" w:y="12812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12812"/>
        <w:rPr>
          <w:rStyle w:val="C15"/>
          <w:rtl w:val="0"/>
        </w:rPr>
      </w:pPr>
      <w:r>
        <w:rPr>
          <w:rStyle w:val="C15"/>
          <w:rtl w:val="0"/>
        </w:rPr>
        <w:t>Aquatic Acute</w:t>
      </w:r>
    </w:p>
    <w:p>
      <w:pPr>
        <w:pStyle w:val="P15"/>
        <w:framePr w:w="6823" w:h="237" w:hRule="exact" w:wrap="none" w:vAnchor="page" w:hAnchor="margin" w:x="3282" w:y="12812"/>
        <w:rPr>
          <w:rStyle w:val="C15"/>
          <w:rtl w:val="0"/>
        </w:rPr>
      </w:pPr>
      <w:r>
        <w:rPr>
          <w:rStyle w:val="C15"/>
          <w:rtl w:val="0"/>
        </w:rPr>
        <w:t>Stwarzające zagrożenie dla środowiska wodnego (ostra)</w:t>
      </w:r>
    </w:p>
    <w:p>
      <w:pPr>
        <w:pStyle w:val="P35"/>
        <w:framePr w:w="650" w:h="237" w:hRule="exact" w:wrap="none" w:vAnchor="page" w:hAnchor="margin" w:x="0" w:y="13049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13049"/>
        <w:rPr>
          <w:rStyle w:val="C15"/>
          <w:rtl w:val="0"/>
        </w:rPr>
      </w:pPr>
      <w:r>
        <w:rPr>
          <w:rStyle w:val="C15"/>
          <w:rtl w:val="0"/>
        </w:rPr>
        <w:t>Aquatic Chronic</w:t>
      </w:r>
    </w:p>
    <w:p>
      <w:pPr>
        <w:pStyle w:val="P15"/>
        <w:framePr w:w="6823" w:h="237" w:hRule="exact" w:wrap="none" w:vAnchor="page" w:hAnchor="margin" w:x="3282" w:y="13049"/>
        <w:rPr>
          <w:rStyle w:val="C15"/>
          <w:rtl w:val="0"/>
        </w:rPr>
      </w:pPr>
      <w:r>
        <w:rPr>
          <w:rStyle w:val="C15"/>
          <w:rtl w:val="0"/>
        </w:rPr>
        <w:t>Stwarzające zagrożenie dla środowiska wodnego (przewlekła)</w:t>
      </w:r>
    </w:p>
    <w:p>
      <w:pPr>
        <w:pStyle w:val="P35"/>
        <w:framePr w:w="650" w:h="237" w:hRule="exact" w:wrap="none" w:vAnchor="page" w:hAnchor="margin" w:x="0" w:y="13286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13286"/>
        <w:rPr>
          <w:rStyle w:val="C15"/>
          <w:rtl w:val="0"/>
        </w:rPr>
      </w:pPr>
      <w:r>
        <w:rPr>
          <w:rStyle w:val="C15"/>
          <w:rtl w:val="0"/>
        </w:rPr>
        <w:t>ATE</w:t>
      </w:r>
    </w:p>
    <w:p>
      <w:pPr>
        <w:pStyle w:val="P15"/>
        <w:framePr w:w="6823" w:h="237" w:hRule="exact" w:wrap="none" w:vAnchor="page" w:hAnchor="margin" w:x="3282" w:y="13286"/>
        <w:rPr>
          <w:rStyle w:val="C15"/>
          <w:rtl w:val="0"/>
        </w:rPr>
      </w:pPr>
      <w:r>
        <w:rPr>
          <w:rStyle w:val="C15"/>
          <w:rtl w:val="0"/>
        </w:rPr>
        <w:t>Oszacowaną toksyczność ostrą</w:t>
      </w:r>
    </w:p>
    <w:p>
      <w:pPr>
        <w:pStyle w:val="P35"/>
        <w:framePr w:w="650" w:h="237" w:hRule="exact" w:wrap="none" w:vAnchor="page" w:hAnchor="margin" w:x="0" w:y="13523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13523"/>
        <w:rPr>
          <w:rStyle w:val="C15"/>
          <w:rtl w:val="0"/>
        </w:rPr>
      </w:pPr>
      <w:r>
        <w:rPr>
          <w:rStyle w:val="C15"/>
          <w:rtl w:val="0"/>
        </w:rPr>
        <w:t>BCF</w:t>
      </w:r>
    </w:p>
    <w:p>
      <w:pPr>
        <w:pStyle w:val="P15"/>
        <w:framePr w:w="6823" w:h="237" w:hRule="exact" w:wrap="none" w:vAnchor="page" w:hAnchor="margin" w:x="3282" w:y="13523"/>
        <w:rPr>
          <w:rStyle w:val="C15"/>
          <w:rtl w:val="0"/>
        </w:rPr>
      </w:pPr>
      <w:r>
        <w:rPr>
          <w:rStyle w:val="C15"/>
          <w:rtl w:val="0"/>
        </w:rPr>
        <w:t>Współczynnik biokoncentracji</w:t>
      </w:r>
    </w:p>
    <w:p>
      <w:pPr>
        <w:pStyle w:val="P35"/>
        <w:framePr w:w="650" w:h="237" w:hRule="exact" w:wrap="none" w:vAnchor="page" w:hAnchor="margin" w:x="0" w:y="13761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13761"/>
        <w:rPr>
          <w:rStyle w:val="C15"/>
          <w:rtl w:val="0"/>
        </w:rPr>
      </w:pPr>
      <w:r>
        <w:rPr>
          <w:rStyle w:val="C15"/>
          <w:rtl w:val="0"/>
        </w:rPr>
        <w:t>Carc.</w:t>
      </w:r>
    </w:p>
    <w:p>
      <w:pPr>
        <w:pStyle w:val="P15"/>
        <w:framePr w:w="6823" w:h="237" w:hRule="exact" w:wrap="none" w:vAnchor="page" w:hAnchor="margin" w:x="3282" w:y="13761"/>
        <w:rPr>
          <w:rStyle w:val="C15"/>
          <w:rtl w:val="0"/>
        </w:rPr>
      </w:pPr>
      <w:r>
        <w:rPr>
          <w:rStyle w:val="C15"/>
          <w:rtl w:val="0"/>
        </w:rPr>
        <w:t>Rakotwórczość</w:t>
      </w:r>
    </w:p>
    <w:p>
      <w:pPr>
        <w:pStyle w:val="P35"/>
        <w:framePr w:w="650" w:h="237" w:hRule="exact" w:wrap="none" w:vAnchor="page" w:hAnchor="margin" w:x="0" w:y="13998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13998"/>
        <w:rPr>
          <w:rStyle w:val="C15"/>
          <w:rtl w:val="0"/>
        </w:rPr>
      </w:pPr>
      <w:r>
        <w:rPr>
          <w:rStyle w:val="C15"/>
          <w:rtl w:val="0"/>
        </w:rPr>
        <w:t>CAS</w:t>
      </w:r>
    </w:p>
    <w:p>
      <w:pPr>
        <w:pStyle w:val="P15"/>
        <w:framePr w:w="6823" w:h="237" w:hRule="exact" w:wrap="none" w:vAnchor="page" w:hAnchor="margin" w:x="3282" w:y="13998"/>
        <w:rPr>
          <w:rStyle w:val="C15"/>
          <w:rtl w:val="0"/>
        </w:rPr>
      </w:pPr>
      <w:r>
        <w:rPr>
          <w:rStyle w:val="C15"/>
          <w:rtl w:val="0"/>
        </w:rPr>
        <w:t>Chemical Abstracts Service</w:t>
      </w:r>
    </w:p>
    <w:p>
      <w:pPr>
        <w:pStyle w:val="P35"/>
        <w:framePr w:w="650" w:h="237" w:hRule="exact" w:wrap="none" w:vAnchor="page" w:hAnchor="margin" w:x="0" w:y="14235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14235"/>
        <w:rPr>
          <w:rStyle w:val="C15"/>
          <w:rtl w:val="0"/>
        </w:rPr>
      </w:pPr>
      <w:r>
        <w:rPr>
          <w:rStyle w:val="C15"/>
          <w:rtl w:val="0"/>
        </w:rPr>
        <w:t>CE₅₀</w:t>
      </w:r>
    </w:p>
    <w:p>
      <w:pPr>
        <w:pStyle w:val="P15"/>
        <w:framePr w:w="6823" w:h="237" w:hRule="exact" w:wrap="none" w:vAnchor="page" w:hAnchor="margin" w:x="3282" w:y="14235"/>
        <w:rPr>
          <w:rStyle w:val="C15"/>
          <w:rtl w:val="0"/>
        </w:rPr>
      </w:pPr>
      <w:r>
        <w:rPr>
          <w:rStyle w:val="C15"/>
          <w:rtl w:val="0"/>
        </w:rPr>
        <w:t>Stężenie substancji, przy której zostaje dotkniętych 50 % populacji</w:t>
      </w:r>
    </w:p>
    <w:p>
      <w:pPr>
        <w:pStyle w:val="P35"/>
        <w:framePr w:w="650" w:h="444" w:hRule="exact" w:wrap="none" w:vAnchor="page" w:hAnchor="margin" w:x="0" w:y="14472"/>
        <w:rPr>
          <w:rStyle w:val="C27"/>
          <w:rtl w:val="0"/>
        </w:rPr>
      </w:pPr>
    </w:p>
    <w:p>
      <w:pPr>
        <w:pStyle w:val="P15"/>
        <w:framePr w:w="2576" w:h="444" w:hRule="exact" w:wrap="none" w:vAnchor="page" w:hAnchor="margin" w:x="678" w:y="14472"/>
        <w:rPr>
          <w:rStyle w:val="C15"/>
          <w:rtl w:val="0"/>
        </w:rPr>
      </w:pPr>
      <w:r>
        <w:rPr>
          <w:rStyle w:val="C15"/>
          <w:rtl w:val="0"/>
        </w:rPr>
        <w:t>CLP</w:t>
      </w:r>
    </w:p>
    <w:p>
      <w:pPr>
        <w:pStyle w:val="P15"/>
        <w:framePr w:w="6823" w:h="444" w:hRule="exact" w:wrap="none" w:vAnchor="page" w:hAnchor="margin" w:x="3282" w:y="14472"/>
        <w:rPr>
          <w:rStyle w:val="C15"/>
          <w:rtl w:val="0"/>
        </w:rPr>
      </w:pPr>
      <w:r>
        <w:rPr>
          <w:rStyle w:val="C15"/>
          <w:rtl w:val="0"/>
        </w:rPr>
        <w:t>Rozporządzenie (WE) nr 1272/2008 w sprawie klasyfikacji, oznakowania i pakowania substancji i mieszanin</w:t>
      </w:r>
    </w:p>
    <w:p>
      <w:pPr>
        <w:pStyle w:val="P35"/>
        <w:framePr w:w="650" w:h="237" w:hRule="exact" w:wrap="none" w:vAnchor="page" w:hAnchor="margin" w:x="0" w:y="14916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14916"/>
        <w:rPr>
          <w:rStyle w:val="C15"/>
          <w:rtl w:val="0"/>
        </w:rPr>
      </w:pPr>
      <w:r>
        <w:rPr>
          <w:rStyle w:val="C15"/>
          <w:rtl w:val="0"/>
        </w:rPr>
        <w:t>EINECS</w:t>
      </w:r>
    </w:p>
    <w:p>
      <w:pPr>
        <w:pStyle w:val="P15"/>
        <w:framePr w:w="6823" w:h="237" w:hRule="exact" w:wrap="none" w:vAnchor="page" w:hAnchor="margin" w:x="3282" w:y="14916"/>
        <w:rPr>
          <w:rStyle w:val="C15"/>
          <w:rtl w:val="0"/>
        </w:rPr>
      </w:pPr>
      <w:r>
        <w:rPr>
          <w:rStyle w:val="C15"/>
          <w:rtl w:val="0"/>
        </w:rPr>
        <w:t>Europejski Wykaz Istniejących Substancji o Znaczeniu Komercyjnym</w:t>
      </w:r>
    </w:p>
    <w:p>
      <w:pPr>
        <w:pStyle w:val="P3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801" w:h="332" w:hRule="exact" w:wrap="none" w:vAnchor="page" w:hAnchor="margin" w:x="34" w:y="15278"/>
        <w:rPr>
          <w:rStyle w:val="C26"/>
          <w:rtl w:val="0"/>
        </w:rPr>
      </w:pPr>
      <w:r>
        <w:rPr>
          <w:rStyle w:val="C26"/>
          <w:rtl w:val="0"/>
        </w:rPr>
        <w:t>Strona</w:t>
      </w:r>
    </w:p>
    <w:p>
      <w:pPr>
        <w:pStyle w:val="P32"/>
        <w:framePr w:w="1387" w:h="332" w:hRule="exact" w:wrap="none" w:vAnchor="page" w:hAnchor="margin" w:x="896" w:y="15278"/>
        <w:rPr>
          <w:rStyle w:val="C26"/>
          <w:rtl w:val="0"/>
        </w:rPr>
      </w:pPr>
      <w:r>
        <w:rPr>
          <w:rStyle w:val="C26"/>
          <w:rtl w:val="0"/>
        </w:rPr>
        <w:t>15/17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NORENCO DESINOXID FORTE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3.07.2003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15.0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35"/>
        <w:framePr w:w="650" w:h="444" w:hRule="exact" w:wrap="none" w:vAnchor="page" w:hAnchor="margin" w:x="0" w:y="2818"/>
        <w:rPr>
          <w:rStyle w:val="C27"/>
          <w:rtl w:val="0"/>
        </w:rPr>
      </w:pPr>
    </w:p>
    <w:p>
      <w:pPr>
        <w:pStyle w:val="P15"/>
        <w:framePr w:w="2576" w:h="444" w:hRule="exact" w:wrap="none" w:vAnchor="page" w:hAnchor="margin" w:x="678" w:y="2818"/>
        <w:rPr>
          <w:rStyle w:val="C15"/>
          <w:rtl w:val="0"/>
        </w:rPr>
      </w:pPr>
      <w:r>
        <w:rPr>
          <w:rStyle w:val="C15"/>
          <w:rtl w:val="0"/>
        </w:rPr>
        <w:t>EmS</w:t>
      </w:r>
    </w:p>
    <w:p>
      <w:pPr>
        <w:pStyle w:val="P15"/>
        <w:framePr w:w="6823" w:h="444" w:hRule="exact" w:wrap="none" w:vAnchor="page" w:hAnchor="margin" w:x="3282" w:y="2818"/>
        <w:rPr>
          <w:rStyle w:val="C15"/>
          <w:rtl w:val="0"/>
        </w:rPr>
      </w:pPr>
      <w:r>
        <w:rPr>
          <w:rStyle w:val="C15"/>
          <w:rtl w:val="0"/>
        </w:rPr>
        <w:t>Procedury reagowania kryzysowego dla statków przewożących towary niebezpieczne</w:t>
      </w:r>
    </w:p>
    <w:p>
      <w:pPr>
        <w:pStyle w:val="P35"/>
        <w:framePr w:w="650" w:h="237" w:hRule="exact" w:wrap="none" w:vAnchor="page" w:hAnchor="margin" w:x="0" w:y="3262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3262"/>
        <w:rPr>
          <w:rStyle w:val="C15"/>
          <w:rtl w:val="0"/>
        </w:rPr>
      </w:pPr>
      <w:r>
        <w:rPr>
          <w:rStyle w:val="C15"/>
          <w:rtl w:val="0"/>
        </w:rPr>
        <w:t>EuPCS</w:t>
      </w:r>
    </w:p>
    <w:p>
      <w:pPr>
        <w:pStyle w:val="P15"/>
        <w:framePr w:w="6823" w:h="237" w:hRule="exact" w:wrap="none" w:vAnchor="page" w:hAnchor="margin" w:x="3282" w:y="3262"/>
        <w:rPr>
          <w:rStyle w:val="C15"/>
          <w:rtl w:val="0"/>
        </w:rPr>
      </w:pPr>
      <w:r>
        <w:rPr>
          <w:rStyle w:val="C15"/>
          <w:rtl w:val="0"/>
        </w:rPr>
        <w:t>Europejski system klasyfikacji produktów</w:t>
      </w:r>
    </w:p>
    <w:p>
      <w:pPr>
        <w:pStyle w:val="P35"/>
        <w:framePr w:w="650" w:h="237" w:hRule="exact" w:wrap="none" w:vAnchor="page" w:hAnchor="margin" w:x="0" w:y="3499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3499"/>
        <w:rPr>
          <w:rStyle w:val="C15"/>
          <w:rtl w:val="0"/>
        </w:rPr>
      </w:pPr>
      <w:r>
        <w:rPr>
          <w:rStyle w:val="C15"/>
          <w:rtl w:val="0"/>
        </w:rPr>
        <w:t>Eye Dam.</w:t>
      </w:r>
    </w:p>
    <w:p>
      <w:pPr>
        <w:pStyle w:val="P15"/>
        <w:framePr w:w="6823" w:h="237" w:hRule="exact" w:wrap="none" w:vAnchor="page" w:hAnchor="margin" w:x="3282" w:y="3499"/>
        <w:rPr>
          <w:rStyle w:val="C15"/>
          <w:rtl w:val="0"/>
        </w:rPr>
      </w:pPr>
      <w:r>
        <w:rPr>
          <w:rStyle w:val="C15"/>
          <w:rtl w:val="0"/>
        </w:rPr>
        <w:t>Poważne uszkodzenie oczu</w:t>
      </w:r>
    </w:p>
    <w:p>
      <w:pPr>
        <w:pStyle w:val="P35"/>
        <w:framePr w:w="650" w:h="237" w:hRule="exact" w:wrap="none" w:vAnchor="page" w:hAnchor="margin" w:x="0" w:y="3737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3737"/>
        <w:rPr>
          <w:rStyle w:val="C15"/>
          <w:rtl w:val="0"/>
        </w:rPr>
      </w:pPr>
      <w:r>
        <w:rPr>
          <w:rStyle w:val="C15"/>
          <w:rtl w:val="0"/>
        </w:rPr>
        <w:t>Eye Irrit.</w:t>
      </w:r>
    </w:p>
    <w:p>
      <w:pPr>
        <w:pStyle w:val="P15"/>
        <w:framePr w:w="6823" w:h="237" w:hRule="exact" w:wrap="none" w:vAnchor="page" w:hAnchor="margin" w:x="3282" w:y="3737"/>
        <w:rPr>
          <w:rStyle w:val="C15"/>
          <w:rtl w:val="0"/>
        </w:rPr>
      </w:pPr>
      <w:r>
        <w:rPr>
          <w:rStyle w:val="C15"/>
          <w:rtl w:val="0"/>
        </w:rPr>
        <w:t>Działanie drażniące na oczy</w:t>
      </w:r>
    </w:p>
    <w:p>
      <w:pPr>
        <w:pStyle w:val="P35"/>
        <w:framePr w:w="650" w:h="237" w:hRule="exact" w:wrap="none" w:vAnchor="page" w:hAnchor="margin" w:x="0" w:y="3974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3974"/>
        <w:rPr>
          <w:rStyle w:val="C15"/>
          <w:rtl w:val="0"/>
        </w:rPr>
      </w:pPr>
      <w:r>
        <w:rPr>
          <w:rStyle w:val="C15"/>
          <w:rtl w:val="0"/>
        </w:rPr>
        <w:t>IATA</w:t>
      </w:r>
    </w:p>
    <w:p>
      <w:pPr>
        <w:pStyle w:val="P15"/>
        <w:framePr w:w="6823" w:h="237" w:hRule="exact" w:wrap="none" w:vAnchor="page" w:hAnchor="margin" w:x="3282" w:y="3974"/>
        <w:rPr>
          <w:rStyle w:val="C15"/>
          <w:rtl w:val="0"/>
        </w:rPr>
      </w:pPr>
      <w:r>
        <w:rPr>
          <w:rStyle w:val="C15"/>
          <w:rtl w:val="0"/>
        </w:rPr>
        <w:t>Międzynarodowe Zrzeszenie Przewoźników Lotniczych</w:t>
      </w:r>
    </w:p>
    <w:p>
      <w:pPr>
        <w:pStyle w:val="P35"/>
        <w:framePr w:w="650" w:h="444" w:hRule="exact" w:wrap="none" w:vAnchor="page" w:hAnchor="margin" w:x="0" w:y="4211"/>
        <w:rPr>
          <w:rStyle w:val="C27"/>
          <w:rtl w:val="0"/>
        </w:rPr>
      </w:pPr>
    </w:p>
    <w:p>
      <w:pPr>
        <w:pStyle w:val="P15"/>
        <w:framePr w:w="2576" w:h="444" w:hRule="exact" w:wrap="none" w:vAnchor="page" w:hAnchor="margin" w:x="678" w:y="4211"/>
        <w:rPr>
          <w:rStyle w:val="C15"/>
          <w:rtl w:val="0"/>
        </w:rPr>
      </w:pPr>
      <w:r>
        <w:rPr>
          <w:rStyle w:val="C15"/>
          <w:rtl w:val="0"/>
        </w:rPr>
        <w:t>IBC</w:t>
      </w:r>
    </w:p>
    <w:p>
      <w:pPr>
        <w:pStyle w:val="P15"/>
        <w:framePr w:w="6823" w:h="444" w:hRule="exact" w:wrap="none" w:vAnchor="page" w:hAnchor="margin" w:x="3282" w:y="4211"/>
        <w:rPr>
          <w:rStyle w:val="C15"/>
          <w:rtl w:val="0"/>
        </w:rPr>
      </w:pPr>
      <w:r>
        <w:rPr>
          <w:rStyle w:val="C15"/>
          <w:rtl w:val="0"/>
        </w:rPr>
        <w:t>Międzynarodowy kodeks budowy i wyposażenia statków przewożących niebezpieczne chemikalia luzem</w:t>
      </w:r>
    </w:p>
    <w:p>
      <w:pPr>
        <w:pStyle w:val="P35"/>
        <w:framePr w:w="650" w:h="237" w:hRule="exact" w:wrap="none" w:vAnchor="page" w:hAnchor="margin" w:x="0" w:y="4655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4655"/>
        <w:rPr>
          <w:rStyle w:val="C15"/>
          <w:rtl w:val="0"/>
        </w:rPr>
      </w:pPr>
      <w:r>
        <w:rPr>
          <w:rStyle w:val="C15"/>
          <w:rtl w:val="0"/>
        </w:rPr>
        <w:t>ICAO</w:t>
      </w:r>
    </w:p>
    <w:p>
      <w:pPr>
        <w:pStyle w:val="P15"/>
        <w:framePr w:w="6823" w:h="237" w:hRule="exact" w:wrap="none" w:vAnchor="page" w:hAnchor="margin" w:x="3282" w:y="4655"/>
        <w:rPr>
          <w:rStyle w:val="C15"/>
          <w:rtl w:val="0"/>
        </w:rPr>
      </w:pPr>
      <w:r>
        <w:rPr>
          <w:rStyle w:val="C15"/>
          <w:rtl w:val="0"/>
        </w:rPr>
        <w:t>Organizacja Międzynarodowego Lotnictwa Cywilnego</w:t>
      </w:r>
    </w:p>
    <w:p>
      <w:pPr>
        <w:pStyle w:val="P35"/>
        <w:framePr w:w="650" w:h="237" w:hRule="exact" w:wrap="none" w:vAnchor="page" w:hAnchor="margin" w:x="0" w:y="4892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4892"/>
        <w:rPr>
          <w:rStyle w:val="C15"/>
          <w:rtl w:val="0"/>
        </w:rPr>
      </w:pPr>
      <w:r>
        <w:rPr>
          <w:rStyle w:val="C15"/>
          <w:rtl w:val="0"/>
        </w:rPr>
        <w:t>IMDG</w:t>
      </w:r>
    </w:p>
    <w:p>
      <w:pPr>
        <w:pStyle w:val="P15"/>
        <w:framePr w:w="6823" w:h="237" w:hRule="exact" w:wrap="none" w:vAnchor="page" w:hAnchor="margin" w:x="3282" w:y="4892"/>
        <w:rPr>
          <w:rStyle w:val="C15"/>
          <w:rtl w:val="0"/>
        </w:rPr>
      </w:pPr>
      <w:r>
        <w:rPr>
          <w:rStyle w:val="C15"/>
          <w:rtl w:val="0"/>
        </w:rPr>
        <w:t>Międzynarodowy morski kodeks towarów niebezpiecznych</w:t>
      </w:r>
    </w:p>
    <w:p>
      <w:pPr>
        <w:pStyle w:val="P35"/>
        <w:framePr w:w="650" w:h="237" w:hRule="exact" w:wrap="none" w:vAnchor="page" w:hAnchor="margin" w:x="0" w:y="5129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5129"/>
        <w:rPr>
          <w:rStyle w:val="C15"/>
          <w:rtl w:val="0"/>
        </w:rPr>
      </w:pPr>
      <w:r>
        <w:rPr>
          <w:rStyle w:val="C15"/>
          <w:rtl w:val="0"/>
        </w:rPr>
        <w:t>IMO</w:t>
      </w:r>
    </w:p>
    <w:p>
      <w:pPr>
        <w:pStyle w:val="P15"/>
        <w:framePr w:w="6823" w:h="237" w:hRule="exact" w:wrap="none" w:vAnchor="page" w:hAnchor="margin" w:x="3282" w:y="5129"/>
        <w:rPr>
          <w:rStyle w:val="C15"/>
          <w:rtl w:val="0"/>
        </w:rPr>
      </w:pPr>
      <w:r>
        <w:rPr>
          <w:rStyle w:val="C15"/>
          <w:rtl w:val="0"/>
        </w:rPr>
        <w:t>Międzynarodowa Organizacja Morska</w:t>
      </w:r>
    </w:p>
    <w:p>
      <w:pPr>
        <w:pStyle w:val="P35"/>
        <w:framePr w:w="650" w:h="237" w:hRule="exact" w:wrap="none" w:vAnchor="page" w:hAnchor="margin" w:x="0" w:y="5366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5366"/>
        <w:rPr>
          <w:rStyle w:val="C15"/>
          <w:rtl w:val="0"/>
        </w:rPr>
      </w:pPr>
      <w:r>
        <w:rPr>
          <w:rStyle w:val="C15"/>
          <w:rtl w:val="0"/>
        </w:rPr>
        <w:t>INCI</w:t>
      </w:r>
    </w:p>
    <w:p>
      <w:pPr>
        <w:pStyle w:val="P15"/>
        <w:framePr w:w="6823" w:h="237" w:hRule="exact" w:wrap="none" w:vAnchor="page" w:hAnchor="margin" w:x="3282" w:y="5366"/>
        <w:rPr>
          <w:rStyle w:val="C15"/>
          <w:rtl w:val="0"/>
        </w:rPr>
      </w:pPr>
      <w:r>
        <w:rPr>
          <w:rStyle w:val="C15"/>
          <w:rtl w:val="0"/>
        </w:rPr>
        <w:t>Międzynarodowe Nazewnictwo Składników Kosmetycznych</w:t>
      </w:r>
    </w:p>
    <w:p>
      <w:pPr>
        <w:pStyle w:val="P35"/>
        <w:framePr w:w="650" w:h="237" w:hRule="exact" w:wrap="none" w:vAnchor="page" w:hAnchor="margin" w:x="0" w:y="5604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5604"/>
        <w:rPr>
          <w:rStyle w:val="C15"/>
          <w:rtl w:val="0"/>
        </w:rPr>
      </w:pPr>
      <w:r>
        <w:rPr>
          <w:rStyle w:val="C15"/>
          <w:rtl w:val="0"/>
        </w:rPr>
        <w:t>ISO</w:t>
      </w:r>
    </w:p>
    <w:p>
      <w:pPr>
        <w:pStyle w:val="P15"/>
        <w:framePr w:w="6823" w:h="237" w:hRule="exact" w:wrap="none" w:vAnchor="page" w:hAnchor="margin" w:x="3282" w:y="5604"/>
        <w:rPr>
          <w:rStyle w:val="C15"/>
          <w:rtl w:val="0"/>
        </w:rPr>
      </w:pPr>
      <w:r>
        <w:rPr>
          <w:rStyle w:val="C15"/>
          <w:rtl w:val="0"/>
        </w:rPr>
        <w:t>Międzynarodowa Organizacja Normalizacyjna</w:t>
      </w:r>
    </w:p>
    <w:p>
      <w:pPr>
        <w:pStyle w:val="P35"/>
        <w:framePr w:w="650" w:h="237" w:hRule="exact" w:wrap="none" w:vAnchor="page" w:hAnchor="margin" w:x="0" w:y="5841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5841"/>
        <w:rPr>
          <w:rStyle w:val="C15"/>
          <w:rtl w:val="0"/>
        </w:rPr>
      </w:pPr>
      <w:r>
        <w:rPr>
          <w:rStyle w:val="C15"/>
          <w:rtl w:val="0"/>
        </w:rPr>
        <w:t>IUPAC</w:t>
      </w:r>
    </w:p>
    <w:p>
      <w:pPr>
        <w:pStyle w:val="P15"/>
        <w:framePr w:w="6823" w:h="237" w:hRule="exact" w:wrap="none" w:vAnchor="page" w:hAnchor="margin" w:x="3282" w:y="5841"/>
        <w:rPr>
          <w:rStyle w:val="C15"/>
          <w:rtl w:val="0"/>
        </w:rPr>
      </w:pPr>
      <w:r>
        <w:rPr>
          <w:rStyle w:val="C15"/>
          <w:rtl w:val="0"/>
        </w:rPr>
        <w:t>Międzynarodowa Unia Chemii Czystej i Stosowanej</w:t>
      </w:r>
    </w:p>
    <w:p>
      <w:pPr>
        <w:pStyle w:val="P35"/>
        <w:framePr w:w="650" w:h="444" w:hRule="exact" w:wrap="none" w:vAnchor="page" w:hAnchor="margin" w:x="0" w:y="6078"/>
        <w:rPr>
          <w:rStyle w:val="C27"/>
          <w:rtl w:val="0"/>
        </w:rPr>
      </w:pPr>
    </w:p>
    <w:p>
      <w:pPr>
        <w:pStyle w:val="P15"/>
        <w:framePr w:w="2576" w:h="444" w:hRule="exact" w:wrap="none" w:vAnchor="page" w:hAnchor="margin" w:x="678" w:y="6078"/>
        <w:rPr>
          <w:rStyle w:val="C15"/>
          <w:rtl w:val="0"/>
        </w:rPr>
      </w:pPr>
      <w:r>
        <w:rPr>
          <w:rStyle w:val="C15"/>
          <w:rtl w:val="0"/>
        </w:rPr>
        <w:t>LC₅₀</w:t>
      </w:r>
    </w:p>
    <w:p>
      <w:pPr>
        <w:pStyle w:val="P15"/>
        <w:framePr w:w="6823" w:h="444" w:hRule="exact" w:wrap="none" w:vAnchor="page" w:hAnchor="margin" w:x="3282" w:y="6078"/>
        <w:rPr>
          <w:rStyle w:val="C15"/>
          <w:rtl w:val="0"/>
        </w:rPr>
      </w:pPr>
      <w:r>
        <w:rPr>
          <w:rStyle w:val="C15"/>
          <w:rtl w:val="0"/>
        </w:rPr>
        <w:t>Śmiertelne stężenie substancji, przy którym można oczekiwać, iż spowoduje śmierć 50 % populacji</w:t>
      </w:r>
    </w:p>
    <w:p>
      <w:pPr>
        <w:pStyle w:val="P35"/>
        <w:framePr w:w="650" w:h="444" w:hRule="exact" w:wrap="none" w:vAnchor="page" w:hAnchor="margin" w:x="0" w:y="6522"/>
        <w:rPr>
          <w:rStyle w:val="C27"/>
          <w:rtl w:val="0"/>
        </w:rPr>
      </w:pPr>
    </w:p>
    <w:p>
      <w:pPr>
        <w:pStyle w:val="P15"/>
        <w:framePr w:w="2576" w:h="444" w:hRule="exact" w:wrap="none" w:vAnchor="page" w:hAnchor="margin" w:x="678" w:y="6522"/>
        <w:rPr>
          <w:rStyle w:val="C15"/>
          <w:rtl w:val="0"/>
        </w:rPr>
      </w:pPr>
      <w:r>
        <w:rPr>
          <w:rStyle w:val="C15"/>
          <w:rtl w:val="0"/>
        </w:rPr>
        <w:t>LD₅₀</w:t>
      </w:r>
    </w:p>
    <w:p>
      <w:pPr>
        <w:pStyle w:val="P15"/>
        <w:framePr w:w="6823" w:h="444" w:hRule="exact" w:wrap="none" w:vAnchor="page" w:hAnchor="margin" w:x="3282" w:y="6522"/>
        <w:rPr>
          <w:rStyle w:val="C15"/>
          <w:rtl w:val="0"/>
        </w:rPr>
      </w:pPr>
      <w:r>
        <w:rPr>
          <w:rStyle w:val="C15"/>
          <w:rtl w:val="0"/>
        </w:rPr>
        <w:t>Śmiertelna dawka substancji, przy której można oczekiwać, iż spowoduje śmierć 50 % populacji</w:t>
      </w:r>
    </w:p>
    <w:p>
      <w:pPr>
        <w:pStyle w:val="P35"/>
        <w:framePr w:w="650" w:h="237" w:hRule="exact" w:wrap="none" w:vAnchor="page" w:hAnchor="margin" w:x="0" w:y="6966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6966"/>
        <w:rPr>
          <w:rStyle w:val="C15"/>
          <w:rtl w:val="0"/>
        </w:rPr>
      </w:pPr>
      <w:r>
        <w:rPr>
          <w:rStyle w:val="C15"/>
          <w:rtl w:val="0"/>
        </w:rPr>
        <w:t>log Kow</w:t>
      </w:r>
    </w:p>
    <w:p>
      <w:pPr>
        <w:pStyle w:val="P15"/>
        <w:framePr w:w="6823" w:h="237" w:hRule="exact" w:wrap="none" w:vAnchor="page" w:hAnchor="margin" w:x="3282" w:y="6966"/>
        <w:rPr>
          <w:rStyle w:val="C15"/>
          <w:rtl w:val="0"/>
        </w:rPr>
      </w:pPr>
      <w:r>
        <w:rPr>
          <w:rStyle w:val="C15"/>
          <w:rtl w:val="0"/>
        </w:rPr>
        <w:t>Współczynnik podziału oktanol-woda</w:t>
      </w:r>
    </w:p>
    <w:p>
      <w:pPr>
        <w:pStyle w:val="P35"/>
        <w:framePr w:w="650" w:h="237" w:hRule="exact" w:wrap="none" w:vAnchor="page" w:hAnchor="margin" w:x="0" w:y="7203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7203"/>
        <w:rPr>
          <w:rStyle w:val="C15"/>
          <w:rtl w:val="0"/>
        </w:rPr>
      </w:pPr>
      <w:r>
        <w:rPr>
          <w:rStyle w:val="C15"/>
          <w:rtl w:val="0"/>
        </w:rPr>
        <w:t>LZO</w:t>
      </w:r>
    </w:p>
    <w:p>
      <w:pPr>
        <w:pStyle w:val="P15"/>
        <w:framePr w:w="6823" w:h="237" w:hRule="exact" w:wrap="none" w:vAnchor="page" w:hAnchor="margin" w:x="3282" w:y="7203"/>
        <w:rPr>
          <w:rStyle w:val="C15"/>
          <w:rtl w:val="0"/>
        </w:rPr>
      </w:pPr>
      <w:r>
        <w:rPr>
          <w:rStyle w:val="C15"/>
          <w:rtl w:val="0"/>
        </w:rPr>
        <w:t>Lotne związki organiczne</w:t>
      </w:r>
    </w:p>
    <w:p>
      <w:pPr>
        <w:pStyle w:val="P35"/>
        <w:framePr w:w="650" w:h="237" w:hRule="exact" w:wrap="none" w:vAnchor="page" w:hAnchor="margin" w:x="0" w:y="7440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7440"/>
        <w:rPr>
          <w:rStyle w:val="C15"/>
          <w:rtl w:val="0"/>
        </w:rPr>
      </w:pPr>
      <w:r>
        <w:rPr>
          <w:rStyle w:val="C15"/>
          <w:rtl w:val="0"/>
        </w:rPr>
        <w:t>NDS</w:t>
      </w:r>
    </w:p>
    <w:p>
      <w:pPr>
        <w:pStyle w:val="P15"/>
        <w:framePr w:w="6823" w:h="237" w:hRule="exact" w:wrap="none" w:vAnchor="page" w:hAnchor="margin" w:x="3282" w:y="7440"/>
        <w:rPr>
          <w:rStyle w:val="C15"/>
          <w:rtl w:val="0"/>
        </w:rPr>
      </w:pPr>
      <w:r>
        <w:rPr>
          <w:rStyle w:val="C15"/>
          <w:rtl w:val="0"/>
        </w:rPr>
        <w:t>Najwyższe dopuszczalne stężenie</w:t>
      </w:r>
    </w:p>
    <w:p>
      <w:pPr>
        <w:pStyle w:val="P35"/>
        <w:framePr w:w="650" w:h="237" w:hRule="exact" w:wrap="none" w:vAnchor="page" w:hAnchor="margin" w:x="0" w:y="7678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7678"/>
        <w:rPr>
          <w:rStyle w:val="C15"/>
          <w:rtl w:val="0"/>
        </w:rPr>
      </w:pPr>
      <w:r>
        <w:rPr>
          <w:rStyle w:val="C15"/>
          <w:rtl w:val="0"/>
        </w:rPr>
        <w:t>NDSCh</w:t>
      </w:r>
    </w:p>
    <w:p>
      <w:pPr>
        <w:pStyle w:val="P15"/>
        <w:framePr w:w="6823" w:h="237" w:hRule="exact" w:wrap="none" w:vAnchor="page" w:hAnchor="margin" w:x="3282" w:y="7678"/>
        <w:rPr>
          <w:rStyle w:val="C15"/>
          <w:rtl w:val="0"/>
        </w:rPr>
      </w:pPr>
      <w:r>
        <w:rPr>
          <w:rStyle w:val="C15"/>
          <w:rtl w:val="0"/>
        </w:rPr>
        <w:t>Najwyższe dopuszczalne stężenie chwilowe</w:t>
      </w:r>
    </w:p>
    <w:p>
      <w:pPr>
        <w:pStyle w:val="P35"/>
        <w:framePr w:w="650" w:h="237" w:hRule="exact" w:wrap="none" w:vAnchor="page" w:hAnchor="margin" w:x="0" w:y="7915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7915"/>
        <w:rPr>
          <w:rStyle w:val="C15"/>
          <w:rtl w:val="0"/>
        </w:rPr>
      </w:pPr>
      <w:r>
        <w:rPr>
          <w:rStyle w:val="C15"/>
          <w:rtl w:val="0"/>
        </w:rPr>
        <w:t>NDSP</w:t>
      </w:r>
    </w:p>
    <w:p>
      <w:pPr>
        <w:pStyle w:val="P15"/>
        <w:framePr w:w="6823" w:h="237" w:hRule="exact" w:wrap="none" w:vAnchor="page" w:hAnchor="margin" w:x="3282" w:y="7915"/>
        <w:rPr>
          <w:rStyle w:val="C15"/>
          <w:rtl w:val="0"/>
        </w:rPr>
      </w:pPr>
      <w:r>
        <w:rPr>
          <w:rStyle w:val="C15"/>
          <w:rtl w:val="0"/>
        </w:rPr>
        <w:t>Najwyższe dopuszczalne stężenie pułapowe</w:t>
      </w:r>
    </w:p>
    <w:p>
      <w:pPr>
        <w:pStyle w:val="P35"/>
        <w:framePr w:w="650" w:h="237" w:hRule="exact" w:wrap="none" w:vAnchor="page" w:hAnchor="margin" w:x="0" w:y="8152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8152"/>
        <w:rPr>
          <w:rStyle w:val="C15"/>
          <w:rtl w:val="0"/>
        </w:rPr>
      </w:pPr>
      <w:r>
        <w:rPr>
          <w:rStyle w:val="C15"/>
          <w:rtl w:val="0"/>
        </w:rPr>
        <w:t>NOEC</w:t>
      </w:r>
    </w:p>
    <w:p>
      <w:pPr>
        <w:pStyle w:val="P15"/>
        <w:framePr w:w="6823" w:h="237" w:hRule="exact" w:wrap="none" w:vAnchor="page" w:hAnchor="margin" w:x="3282" w:y="8152"/>
        <w:rPr>
          <w:rStyle w:val="C15"/>
          <w:rtl w:val="0"/>
        </w:rPr>
      </w:pPr>
      <w:r>
        <w:rPr>
          <w:rStyle w:val="C15"/>
          <w:rtl w:val="0"/>
        </w:rPr>
        <w:t>Stężenie nie powodujące żadnych obserwowanych skutków</w:t>
      </w:r>
    </w:p>
    <w:p>
      <w:pPr>
        <w:pStyle w:val="P35"/>
        <w:framePr w:w="650" w:h="444" w:hRule="exact" w:wrap="none" w:vAnchor="page" w:hAnchor="margin" w:x="0" w:y="8389"/>
        <w:rPr>
          <w:rStyle w:val="C27"/>
          <w:rtl w:val="0"/>
        </w:rPr>
      </w:pPr>
    </w:p>
    <w:p>
      <w:pPr>
        <w:pStyle w:val="P15"/>
        <w:framePr w:w="2576" w:h="444" w:hRule="exact" w:wrap="none" w:vAnchor="page" w:hAnchor="margin" w:x="678" w:y="8389"/>
        <w:rPr>
          <w:rStyle w:val="C15"/>
          <w:rtl w:val="0"/>
        </w:rPr>
      </w:pPr>
      <w:r>
        <w:rPr>
          <w:rStyle w:val="C15"/>
          <w:rtl w:val="0"/>
        </w:rPr>
        <w:t>Numer UN (numer ONZ)</w:t>
      </w:r>
    </w:p>
    <w:p>
      <w:pPr>
        <w:pStyle w:val="P15"/>
        <w:framePr w:w="6823" w:h="444" w:hRule="exact" w:wrap="none" w:vAnchor="page" w:hAnchor="margin" w:x="3282" w:y="8389"/>
        <w:rPr>
          <w:rStyle w:val="C15"/>
          <w:rtl w:val="0"/>
        </w:rPr>
      </w:pPr>
      <w:r>
        <w:rPr>
          <w:rStyle w:val="C15"/>
          <w:rtl w:val="0"/>
        </w:rPr>
        <w:t>Czterocyfrowy numer rozpoznawczy materiału lub przedmiotu, pochodzący z „Przepisów modelowych ONZ“</w:t>
      </w:r>
    </w:p>
    <w:p>
      <w:pPr>
        <w:pStyle w:val="P35"/>
        <w:framePr w:w="650" w:h="237" w:hRule="exact" w:wrap="none" w:vAnchor="page" w:hAnchor="margin" w:x="0" w:y="8833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8833"/>
        <w:rPr>
          <w:rStyle w:val="C15"/>
          <w:rtl w:val="0"/>
        </w:rPr>
      </w:pPr>
      <w:r>
        <w:rPr>
          <w:rStyle w:val="C15"/>
          <w:rtl w:val="0"/>
        </w:rPr>
        <w:t>OEL</w:t>
      </w:r>
    </w:p>
    <w:p>
      <w:pPr>
        <w:pStyle w:val="P15"/>
        <w:framePr w:w="6823" w:h="237" w:hRule="exact" w:wrap="none" w:vAnchor="page" w:hAnchor="margin" w:x="3282" w:y="8833"/>
        <w:rPr>
          <w:rStyle w:val="C15"/>
          <w:rtl w:val="0"/>
        </w:rPr>
      </w:pPr>
      <w:r>
        <w:rPr>
          <w:rStyle w:val="C15"/>
          <w:rtl w:val="0"/>
        </w:rPr>
        <w:t>Dopuszczalne wartości narażenia w miejscu pracy</w:t>
      </w:r>
    </w:p>
    <w:p>
      <w:pPr>
        <w:pStyle w:val="P35"/>
        <w:framePr w:w="650" w:h="237" w:hRule="exact" w:wrap="none" w:vAnchor="page" w:hAnchor="margin" w:x="0" w:y="9070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9070"/>
        <w:rPr>
          <w:rStyle w:val="C15"/>
          <w:rtl w:val="0"/>
        </w:rPr>
      </w:pPr>
      <w:r>
        <w:rPr>
          <w:rStyle w:val="C15"/>
          <w:rtl w:val="0"/>
        </w:rPr>
        <w:t>PBT</w:t>
      </w:r>
    </w:p>
    <w:p>
      <w:pPr>
        <w:pStyle w:val="P15"/>
        <w:framePr w:w="6823" w:h="237" w:hRule="exact" w:wrap="none" w:vAnchor="page" w:hAnchor="margin" w:x="3282" w:y="9070"/>
        <w:rPr>
          <w:rStyle w:val="C15"/>
          <w:rtl w:val="0"/>
        </w:rPr>
      </w:pPr>
      <w:r>
        <w:rPr>
          <w:rStyle w:val="C15"/>
          <w:rtl w:val="0"/>
        </w:rPr>
        <w:t>Trwałą, wykazującą zdolność do bioakumulacji i toksyczną</w:t>
      </w:r>
    </w:p>
    <w:p>
      <w:pPr>
        <w:pStyle w:val="P35"/>
        <w:framePr w:w="650" w:h="237" w:hRule="exact" w:wrap="none" w:vAnchor="page" w:hAnchor="margin" w:x="0" w:y="9307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9307"/>
        <w:rPr>
          <w:rStyle w:val="C15"/>
          <w:rtl w:val="0"/>
        </w:rPr>
      </w:pPr>
      <w:r>
        <w:rPr>
          <w:rStyle w:val="C15"/>
          <w:rtl w:val="0"/>
        </w:rPr>
        <w:t>PMT</w:t>
      </w:r>
    </w:p>
    <w:p>
      <w:pPr>
        <w:pStyle w:val="P15"/>
        <w:framePr w:w="6823" w:h="237" w:hRule="exact" w:wrap="none" w:vAnchor="page" w:hAnchor="margin" w:x="3282" w:y="9307"/>
        <w:rPr>
          <w:rStyle w:val="C15"/>
          <w:rtl w:val="0"/>
        </w:rPr>
      </w:pPr>
      <w:r>
        <w:rPr>
          <w:rStyle w:val="C15"/>
          <w:rtl w:val="0"/>
        </w:rPr>
        <w:t>Trwałą, mobilną i toksyczną</w:t>
      </w:r>
    </w:p>
    <w:p>
      <w:pPr>
        <w:pStyle w:val="P35"/>
        <w:framePr w:w="650" w:h="237" w:hRule="exact" w:wrap="none" w:vAnchor="page" w:hAnchor="margin" w:x="0" w:y="9545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9545"/>
        <w:rPr>
          <w:rStyle w:val="C15"/>
          <w:rtl w:val="0"/>
        </w:rPr>
      </w:pPr>
      <w:r>
        <w:rPr>
          <w:rStyle w:val="C15"/>
          <w:rtl w:val="0"/>
        </w:rPr>
        <w:t>ppm</w:t>
      </w:r>
    </w:p>
    <w:p>
      <w:pPr>
        <w:pStyle w:val="P15"/>
        <w:framePr w:w="6823" w:h="237" w:hRule="exact" w:wrap="none" w:vAnchor="page" w:hAnchor="margin" w:x="3282" w:y="9545"/>
        <w:rPr>
          <w:rStyle w:val="C15"/>
          <w:rtl w:val="0"/>
        </w:rPr>
      </w:pPr>
      <w:r>
        <w:rPr>
          <w:rStyle w:val="C15"/>
          <w:rtl w:val="0"/>
        </w:rPr>
        <w:t>Części na milion</w:t>
      </w:r>
    </w:p>
    <w:p>
      <w:pPr>
        <w:pStyle w:val="P35"/>
        <w:framePr w:w="650" w:h="444" w:hRule="exact" w:wrap="none" w:vAnchor="page" w:hAnchor="margin" w:x="0" w:y="9782"/>
        <w:rPr>
          <w:rStyle w:val="C27"/>
          <w:rtl w:val="0"/>
        </w:rPr>
      </w:pPr>
    </w:p>
    <w:p>
      <w:pPr>
        <w:pStyle w:val="P15"/>
        <w:framePr w:w="2576" w:h="444" w:hRule="exact" w:wrap="none" w:vAnchor="page" w:hAnchor="margin" w:x="678" w:y="9782"/>
        <w:rPr>
          <w:rStyle w:val="C15"/>
          <w:rtl w:val="0"/>
        </w:rPr>
      </w:pPr>
      <w:r>
        <w:rPr>
          <w:rStyle w:val="C15"/>
          <w:rtl w:val="0"/>
        </w:rPr>
        <w:t>REACH</w:t>
      </w:r>
    </w:p>
    <w:p>
      <w:pPr>
        <w:pStyle w:val="P15"/>
        <w:framePr w:w="6823" w:h="444" w:hRule="exact" w:wrap="none" w:vAnchor="page" w:hAnchor="margin" w:x="3282" w:y="9782"/>
        <w:rPr>
          <w:rStyle w:val="C15"/>
          <w:rtl w:val="0"/>
        </w:rPr>
      </w:pPr>
      <w:r>
        <w:rPr>
          <w:rStyle w:val="C15"/>
          <w:rtl w:val="0"/>
        </w:rPr>
        <w:t>Rejestracja, ocena, udzielanie zezwoleń i stosowane ograniczenia w zakresie chemikaliów</w:t>
      </w:r>
    </w:p>
    <w:p>
      <w:pPr>
        <w:pStyle w:val="P35"/>
        <w:framePr w:w="650" w:h="237" w:hRule="exact" w:wrap="none" w:vAnchor="page" w:hAnchor="margin" w:x="0" w:y="10226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10226"/>
        <w:rPr>
          <w:rStyle w:val="C15"/>
          <w:rtl w:val="0"/>
        </w:rPr>
      </w:pPr>
      <w:r>
        <w:rPr>
          <w:rStyle w:val="C15"/>
          <w:rtl w:val="0"/>
        </w:rPr>
        <w:t>RID</w:t>
      </w:r>
    </w:p>
    <w:p>
      <w:pPr>
        <w:pStyle w:val="P15"/>
        <w:framePr w:w="6823" w:h="237" w:hRule="exact" w:wrap="none" w:vAnchor="page" w:hAnchor="margin" w:x="3282" w:y="10226"/>
        <w:rPr>
          <w:rStyle w:val="C15"/>
          <w:rtl w:val="0"/>
        </w:rPr>
      </w:pPr>
      <w:r>
        <w:rPr>
          <w:rStyle w:val="C15"/>
          <w:rtl w:val="0"/>
        </w:rPr>
        <w:t>Regulamin międzynarodowego przewozu kolejami towarów niebezpiecznych</w:t>
      </w:r>
    </w:p>
    <w:p>
      <w:pPr>
        <w:pStyle w:val="P35"/>
        <w:framePr w:w="650" w:h="237" w:hRule="exact" w:wrap="none" w:vAnchor="page" w:hAnchor="margin" w:x="0" w:y="10463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10463"/>
        <w:rPr>
          <w:rStyle w:val="C15"/>
          <w:rtl w:val="0"/>
        </w:rPr>
      </w:pPr>
      <w:r>
        <w:rPr>
          <w:rStyle w:val="C15"/>
          <w:rtl w:val="0"/>
        </w:rPr>
        <w:t>Skin Corr.</w:t>
      </w:r>
    </w:p>
    <w:p>
      <w:pPr>
        <w:pStyle w:val="P15"/>
        <w:framePr w:w="6823" w:h="237" w:hRule="exact" w:wrap="none" w:vAnchor="page" w:hAnchor="margin" w:x="3282" w:y="10463"/>
        <w:rPr>
          <w:rStyle w:val="C15"/>
          <w:rtl w:val="0"/>
        </w:rPr>
      </w:pPr>
      <w:r>
        <w:rPr>
          <w:rStyle w:val="C15"/>
          <w:rtl w:val="0"/>
        </w:rPr>
        <w:t>Działanie żrące na skórę</w:t>
      </w:r>
    </w:p>
    <w:p>
      <w:pPr>
        <w:pStyle w:val="P35"/>
        <w:framePr w:w="650" w:h="237" w:hRule="exact" w:wrap="none" w:vAnchor="page" w:hAnchor="margin" w:x="0" w:y="10700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10700"/>
        <w:rPr>
          <w:rStyle w:val="C15"/>
          <w:rtl w:val="0"/>
        </w:rPr>
      </w:pPr>
      <w:r>
        <w:rPr>
          <w:rStyle w:val="C15"/>
          <w:rtl w:val="0"/>
        </w:rPr>
        <w:t>Skin Irrit.</w:t>
      </w:r>
    </w:p>
    <w:p>
      <w:pPr>
        <w:pStyle w:val="P15"/>
        <w:framePr w:w="6823" w:h="237" w:hRule="exact" w:wrap="none" w:vAnchor="page" w:hAnchor="margin" w:x="3282" w:y="10700"/>
        <w:rPr>
          <w:rStyle w:val="C15"/>
          <w:rtl w:val="0"/>
        </w:rPr>
      </w:pPr>
      <w:r>
        <w:rPr>
          <w:rStyle w:val="C15"/>
          <w:rtl w:val="0"/>
        </w:rPr>
        <w:t>Działanie drażniące na skórę</w:t>
      </w:r>
    </w:p>
    <w:p>
      <w:pPr>
        <w:pStyle w:val="P35"/>
        <w:framePr w:w="650" w:h="237" w:hRule="exact" w:wrap="none" w:vAnchor="page" w:hAnchor="margin" w:x="0" w:y="10937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10937"/>
        <w:rPr>
          <w:rStyle w:val="C15"/>
          <w:rtl w:val="0"/>
        </w:rPr>
      </w:pPr>
      <w:r>
        <w:rPr>
          <w:rStyle w:val="C15"/>
          <w:rtl w:val="0"/>
        </w:rPr>
        <w:t>UE</w:t>
      </w:r>
    </w:p>
    <w:p>
      <w:pPr>
        <w:pStyle w:val="P15"/>
        <w:framePr w:w="6823" w:h="237" w:hRule="exact" w:wrap="none" w:vAnchor="page" w:hAnchor="margin" w:x="3282" w:y="10937"/>
        <w:rPr>
          <w:rStyle w:val="C15"/>
          <w:rtl w:val="0"/>
        </w:rPr>
      </w:pPr>
      <w:r>
        <w:rPr>
          <w:rStyle w:val="C15"/>
          <w:rtl w:val="0"/>
        </w:rPr>
        <w:t>Unia Europejska</w:t>
      </w:r>
    </w:p>
    <w:p>
      <w:pPr>
        <w:pStyle w:val="P35"/>
        <w:framePr w:w="650" w:h="444" w:hRule="exact" w:wrap="none" w:vAnchor="page" w:hAnchor="margin" w:x="0" w:y="11174"/>
        <w:rPr>
          <w:rStyle w:val="C27"/>
          <w:rtl w:val="0"/>
        </w:rPr>
      </w:pPr>
    </w:p>
    <w:p>
      <w:pPr>
        <w:pStyle w:val="P15"/>
        <w:framePr w:w="2576" w:h="444" w:hRule="exact" w:wrap="none" w:vAnchor="page" w:hAnchor="margin" w:x="678" w:y="11174"/>
        <w:rPr>
          <w:rStyle w:val="C15"/>
          <w:rtl w:val="0"/>
        </w:rPr>
      </w:pPr>
      <w:r>
        <w:rPr>
          <w:rStyle w:val="C15"/>
          <w:rtl w:val="0"/>
        </w:rPr>
        <w:t>UVCB</w:t>
      </w:r>
    </w:p>
    <w:p>
      <w:pPr>
        <w:pStyle w:val="P15"/>
        <w:framePr w:w="6823" w:h="444" w:hRule="exact" w:wrap="none" w:vAnchor="page" w:hAnchor="margin" w:x="3282" w:y="11174"/>
        <w:rPr>
          <w:rStyle w:val="C15"/>
          <w:rtl w:val="0"/>
        </w:rPr>
      </w:pPr>
      <w:r>
        <w:rPr>
          <w:rStyle w:val="C15"/>
          <w:rtl w:val="0"/>
        </w:rPr>
        <w:t>Substancje o nieznanym lub zmiennym składzie, złożone produkty reakcji lub materiały biologiczne</w:t>
      </w:r>
    </w:p>
    <w:p>
      <w:pPr>
        <w:pStyle w:val="P35"/>
        <w:framePr w:w="650" w:h="237" w:hRule="exact" w:wrap="none" w:vAnchor="page" w:hAnchor="margin" w:x="0" w:y="11619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11619"/>
        <w:rPr>
          <w:rStyle w:val="C15"/>
          <w:rtl w:val="0"/>
        </w:rPr>
      </w:pPr>
      <w:r>
        <w:rPr>
          <w:rStyle w:val="C15"/>
          <w:rtl w:val="0"/>
        </w:rPr>
        <w:t>vPvB</w:t>
      </w:r>
    </w:p>
    <w:p>
      <w:pPr>
        <w:pStyle w:val="P15"/>
        <w:framePr w:w="6823" w:h="237" w:hRule="exact" w:wrap="none" w:vAnchor="page" w:hAnchor="margin" w:x="3282" w:y="11619"/>
        <w:rPr>
          <w:rStyle w:val="C15"/>
          <w:rtl w:val="0"/>
        </w:rPr>
      </w:pPr>
      <w:r>
        <w:rPr>
          <w:rStyle w:val="C15"/>
          <w:rtl w:val="0"/>
        </w:rPr>
        <w:t>Bardzo trwały i wykazujący bardzo dużą zdolność do bioakumulacji</w:t>
      </w:r>
    </w:p>
    <w:p>
      <w:pPr>
        <w:pStyle w:val="P35"/>
        <w:framePr w:w="650" w:h="237" w:hRule="exact" w:wrap="none" w:vAnchor="page" w:hAnchor="margin" w:x="0" w:y="11856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11856"/>
        <w:rPr>
          <w:rStyle w:val="C15"/>
          <w:rtl w:val="0"/>
        </w:rPr>
      </w:pPr>
      <w:r>
        <w:rPr>
          <w:rStyle w:val="C15"/>
          <w:rtl w:val="0"/>
        </w:rPr>
        <w:t>vPvM</w:t>
      </w:r>
    </w:p>
    <w:p>
      <w:pPr>
        <w:pStyle w:val="P15"/>
        <w:framePr w:w="6823" w:h="237" w:hRule="exact" w:wrap="none" w:vAnchor="page" w:hAnchor="margin" w:x="3282" w:y="11856"/>
        <w:rPr>
          <w:rStyle w:val="C15"/>
          <w:rtl w:val="0"/>
        </w:rPr>
      </w:pPr>
      <w:r>
        <w:rPr>
          <w:rStyle w:val="C15"/>
          <w:rtl w:val="0"/>
        </w:rPr>
        <w:t>Bardzo trwałe i bardzo mobilne</w:t>
      </w:r>
    </w:p>
    <w:p>
      <w:pPr>
        <w:pStyle w:val="P35"/>
        <w:framePr w:w="650" w:h="237" w:hRule="exact" w:wrap="none" w:vAnchor="page" w:hAnchor="margin" w:x="0" w:y="12093"/>
        <w:rPr>
          <w:rStyle w:val="C27"/>
          <w:rtl w:val="0"/>
        </w:rPr>
      </w:pPr>
    </w:p>
    <w:p>
      <w:pPr>
        <w:pStyle w:val="P15"/>
        <w:framePr w:w="2576" w:h="237" w:hRule="exact" w:wrap="none" w:vAnchor="page" w:hAnchor="margin" w:x="678" w:y="12093"/>
        <w:rPr>
          <w:rStyle w:val="C15"/>
          <w:rtl w:val="0"/>
        </w:rPr>
      </w:pPr>
      <w:r>
        <w:rPr>
          <w:rStyle w:val="C15"/>
          <w:rtl w:val="0"/>
        </w:rPr>
        <w:t>WE</w:t>
      </w:r>
    </w:p>
    <w:p>
      <w:pPr>
        <w:pStyle w:val="P15"/>
        <w:framePr w:w="6823" w:h="237" w:hRule="exact" w:wrap="none" w:vAnchor="page" w:hAnchor="margin" w:x="3282" w:y="12093"/>
        <w:rPr>
          <w:rStyle w:val="C15"/>
          <w:rtl w:val="0"/>
        </w:rPr>
      </w:pPr>
      <w:r>
        <w:rPr>
          <w:rStyle w:val="C15"/>
          <w:rtl w:val="0"/>
        </w:rPr>
        <w:t>Kod identyfikacyjny dla każdej substancji podanej w EINECS</w:t>
      </w:r>
    </w:p>
    <w:p>
      <w:pPr>
        <w:pStyle w:val="P89"/>
        <w:framePr w:w="650" w:h="237" w:hRule="exact" w:wrap="none" w:vAnchor="page" w:hAnchor="margin" w:x="0" w:y="12330"/>
        <w:rPr>
          <w:rStyle w:val="C3"/>
          <w:rtl w:val="0"/>
        </w:rPr>
      </w:pPr>
    </w:p>
    <w:p>
      <w:pPr>
        <w:pStyle w:val="P90"/>
        <w:framePr w:w="622" w:h="237" w:hRule="exact" w:wrap="none" w:vAnchor="page" w:hAnchor="margin" w:x="28" w:y="12330"/>
        <w:rPr>
          <w:rStyle w:val="C57"/>
          <w:rtl w:val="0"/>
        </w:rPr>
      </w:pPr>
    </w:p>
    <w:p>
      <w:pPr>
        <w:pStyle w:val="P89"/>
        <w:framePr w:w="9572" w:h="237" w:hRule="exact" w:wrap="none" w:vAnchor="page" w:hAnchor="margin" w:x="650" w:y="12330"/>
        <w:rPr>
          <w:rStyle w:val="C3"/>
          <w:rtl w:val="0"/>
        </w:rPr>
      </w:pPr>
    </w:p>
    <w:p>
      <w:pPr>
        <w:pStyle w:val="P90"/>
        <w:framePr w:w="9544" w:h="237" w:hRule="exact" w:wrap="none" w:vAnchor="page" w:hAnchor="margin" w:x="678" w:y="12330"/>
        <w:rPr>
          <w:rStyle w:val="C57"/>
          <w:rtl w:val="0"/>
        </w:rPr>
      </w:pPr>
      <w:r>
        <w:rPr>
          <w:rStyle w:val="C57"/>
          <w:rtl w:val="0"/>
        </w:rPr>
        <w:t>Wskazówki dotyczące szkoleń</w:t>
      </w:r>
    </w:p>
    <w:p>
      <w:pPr>
        <w:pStyle w:val="P91"/>
        <w:framePr w:w="650" w:h="444" w:hRule="exact" w:wrap="none" w:vAnchor="page" w:hAnchor="margin" w:x="0" w:y="12567"/>
        <w:rPr>
          <w:rStyle w:val="C3"/>
          <w:rtl w:val="0"/>
        </w:rPr>
      </w:pPr>
    </w:p>
    <w:p>
      <w:pPr>
        <w:pStyle w:val="P92"/>
        <w:framePr w:w="622" w:h="444" w:hRule="exact" w:wrap="none" w:vAnchor="page" w:hAnchor="margin" w:x="28" w:y="12567"/>
        <w:rPr>
          <w:rStyle w:val="C58"/>
          <w:rtl w:val="0"/>
        </w:rPr>
      </w:pPr>
    </w:p>
    <w:p>
      <w:pPr>
        <w:pStyle w:val="P93"/>
        <w:framePr w:w="9572" w:h="444" w:hRule="exact" w:wrap="none" w:vAnchor="page" w:hAnchor="margin" w:x="650" w:y="12567"/>
        <w:rPr>
          <w:rStyle w:val="C3"/>
          <w:rtl w:val="0"/>
        </w:rPr>
      </w:pPr>
    </w:p>
    <w:p>
      <w:pPr>
        <w:pStyle w:val="P94"/>
        <w:framePr w:w="9544" w:h="444" w:hRule="exact" w:wrap="none" w:vAnchor="page" w:hAnchor="margin" w:x="678" w:y="12567"/>
        <w:rPr>
          <w:rStyle w:val="C59"/>
          <w:rtl w:val="0"/>
        </w:rPr>
      </w:pPr>
      <w:r>
        <w:rPr>
          <w:rStyle w:val="C59"/>
          <w:rtl w:val="0"/>
        </w:rPr>
        <w:t>Zapoznać pracowników z zalecanym sposobem stosowania, obowiązkowymi środkami ochronnymi, pierwszą pomocą oraz zabronionymi sposobami manipulowania z produktem.</w:t>
      </w:r>
    </w:p>
    <w:p>
      <w:pPr>
        <w:pStyle w:val="P89"/>
        <w:framePr w:w="650" w:h="237" w:hRule="exact" w:wrap="none" w:vAnchor="page" w:hAnchor="margin" w:x="0" w:y="13011"/>
        <w:rPr>
          <w:rStyle w:val="C3"/>
          <w:rtl w:val="0"/>
        </w:rPr>
      </w:pPr>
    </w:p>
    <w:p>
      <w:pPr>
        <w:pStyle w:val="P90"/>
        <w:framePr w:w="622" w:h="237" w:hRule="exact" w:wrap="none" w:vAnchor="page" w:hAnchor="margin" w:x="28" w:y="13011"/>
        <w:rPr>
          <w:rStyle w:val="C57"/>
          <w:rtl w:val="0"/>
        </w:rPr>
      </w:pPr>
    </w:p>
    <w:p>
      <w:pPr>
        <w:pStyle w:val="P89"/>
        <w:framePr w:w="9572" w:h="237" w:hRule="exact" w:wrap="none" w:vAnchor="page" w:hAnchor="margin" w:x="650" w:y="13011"/>
        <w:rPr>
          <w:rStyle w:val="C3"/>
          <w:rtl w:val="0"/>
        </w:rPr>
      </w:pPr>
    </w:p>
    <w:p>
      <w:pPr>
        <w:pStyle w:val="P90"/>
        <w:framePr w:w="9544" w:h="237" w:hRule="exact" w:wrap="none" w:vAnchor="page" w:hAnchor="margin" w:x="678" w:y="13011"/>
        <w:rPr>
          <w:rStyle w:val="C57"/>
          <w:rtl w:val="0"/>
        </w:rPr>
      </w:pPr>
      <w:r>
        <w:rPr>
          <w:rStyle w:val="C57"/>
          <w:rtl w:val="0"/>
        </w:rPr>
        <w:t>Zalecane ograniczenia stosowania</w:t>
      </w:r>
    </w:p>
    <w:p>
      <w:pPr>
        <w:pStyle w:val="P91"/>
        <w:framePr w:w="650" w:h="237" w:hRule="exact" w:wrap="none" w:vAnchor="page" w:hAnchor="margin" w:x="0" w:y="13248"/>
        <w:rPr>
          <w:rStyle w:val="C3"/>
          <w:rtl w:val="0"/>
        </w:rPr>
      </w:pPr>
    </w:p>
    <w:p>
      <w:pPr>
        <w:pStyle w:val="P92"/>
        <w:framePr w:w="622" w:h="237" w:hRule="exact" w:wrap="none" w:vAnchor="page" w:hAnchor="margin" w:x="28" w:y="13248"/>
        <w:rPr>
          <w:rStyle w:val="C58"/>
          <w:rtl w:val="0"/>
        </w:rPr>
      </w:pPr>
    </w:p>
    <w:p>
      <w:pPr>
        <w:pStyle w:val="P93"/>
        <w:framePr w:w="9572" w:h="237" w:hRule="exact" w:wrap="none" w:vAnchor="page" w:hAnchor="margin" w:x="650" w:y="13248"/>
        <w:rPr>
          <w:rStyle w:val="C3"/>
          <w:rtl w:val="0"/>
        </w:rPr>
      </w:pPr>
    </w:p>
    <w:p>
      <w:pPr>
        <w:pStyle w:val="P94"/>
        <w:framePr w:w="9544" w:h="237" w:hRule="exact" w:wrap="none" w:vAnchor="page" w:hAnchor="margin" w:x="678" w:y="13248"/>
        <w:rPr>
          <w:rStyle w:val="C59"/>
          <w:rtl w:val="0"/>
        </w:rPr>
      </w:pPr>
      <w:r>
        <w:rPr>
          <w:rStyle w:val="C59"/>
          <w:rtl w:val="0"/>
        </w:rPr>
        <w:t>brak danych</w:t>
      </w:r>
    </w:p>
    <w:p>
      <w:pPr>
        <w:pStyle w:val="P91"/>
        <w:framePr w:w="650" w:h="237" w:hRule="exact" w:wrap="none" w:vAnchor="page" w:hAnchor="margin" w:x="0" w:y="13491"/>
        <w:rPr>
          <w:rStyle w:val="C3"/>
          <w:rtl w:val="0"/>
        </w:rPr>
      </w:pPr>
    </w:p>
    <w:p>
      <w:pPr>
        <w:pStyle w:val="P92"/>
        <w:framePr w:w="622" w:h="237" w:hRule="exact" w:wrap="none" w:vAnchor="page" w:hAnchor="margin" w:x="28" w:y="13491"/>
        <w:rPr>
          <w:rStyle w:val="C58"/>
          <w:rtl w:val="0"/>
        </w:rPr>
      </w:pPr>
    </w:p>
    <w:p>
      <w:pPr>
        <w:pStyle w:val="P89"/>
        <w:framePr w:w="9572" w:h="237" w:hRule="exact" w:wrap="none" w:vAnchor="page" w:hAnchor="margin" w:x="650" w:y="13491"/>
        <w:rPr>
          <w:rStyle w:val="C3"/>
          <w:rtl w:val="0"/>
        </w:rPr>
      </w:pPr>
    </w:p>
    <w:p>
      <w:pPr>
        <w:pStyle w:val="P90"/>
        <w:framePr w:w="9544" w:h="237" w:hRule="exact" w:wrap="none" w:vAnchor="page" w:hAnchor="margin" w:x="678" w:y="13491"/>
        <w:rPr>
          <w:rStyle w:val="C57"/>
          <w:rtl w:val="0"/>
        </w:rPr>
      </w:pPr>
      <w:r>
        <w:rPr>
          <w:rStyle w:val="C57"/>
          <w:rtl w:val="0"/>
        </w:rPr>
        <w:t>Informacje dotyczące źródeł danych wykorzystanych do ułożenia karty charakterystyki</w:t>
      </w:r>
    </w:p>
    <w:p>
      <w:pPr>
        <w:pStyle w:val="P91"/>
        <w:framePr w:w="650" w:h="651" w:hRule="exact" w:wrap="none" w:vAnchor="page" w:hAnchor="margin" w:x="0" w:y="13728"/>
        <w:rPr>
          <w:rStyle w:val="C3"/>
          <w:rtl w:val="0"/>
        </w:rPr>
      </w:pPr>
    </w:p>
    <w:p>
      <w:pPr>
        <w:pStyle w:val="P92"/>
        <w:framePr w:w="622" w:h="651" w:hRule="exact" w:wrap="none" w:vAnchor="page" w:hAnchor="margin" w:x="28" w:y="13728"/>
        <w:rPr>
          <w:rStyle w:val="C58"/>
          <w:rtl w:val="0"/>
        </w:rPr>
      </w:pPr>
    </w:p>
    <w:p>
      <w:pPr>
        <w:pStyle w:val="P93"/>
        <w:framePr w:w="9572" w:h="651" w:hRule="exact" w:wrap="none" w:vAnchor="page" w:hAnchor="margin" w:x="650" w:y="13728"/>
        <w:rPr>
          <w:rStyle w:val="C3"/>
          <w:rtl w:val="0"/>
        </w:rPr>
      </w:pPr>
    </w:p>
    <w:p>
      <w:pPr>
        <w:pStyle w:val="P94"/>
        <w:framePr w:w="9544" w:h="651" w:hRule="exact" w:wrap="none" w:vAnchor="page" w:hAnchor="margin" w:x="678" w:y="13728"/>
        <w:rPr>
          <w:rStyle w:val="C59"/>
          <w:rtl w:val="0"/>
        </w:rPr>
      </w:pPr>
      <w:r>
        <w:rPr>
          <w:rStyle w:val="C59"/>
          <w:rtl w:val="0"/>
        </w:rPr>
        <w:t>Rozporządzenie Parlamentu Europejskiego i Rady (WE) nr 1907/2006 (REACH) w obowiązującym brzmieniu. Rozporządzenie Parlamentu Europejskiego i Rady (WE) nr 1272/2008 w obowiązującym brzmieniu. Dane producenta substancji/mieszaniny - dane z dokumentacji rejestracyjnej.</w:t>
      </w:r>
    </w:p>
    <w:p>
      <w:pPr>
        <w:pStyle w:val="P91"/>
        <w:framePr w:w="650" w:h="237" w:hRule="exact" w:wrap="none" w:vAnchor="page" w:hAnchor="margin" w:x="0" w:y="14380"/>
        <w:rPr>
          <w:rStyle w:val="C3"/>
          <w:rtl w:val="0"/>
        </w:rPr>
      </w:pPr>
    </w:p>
    <w:p>
      <w:pPr>
        <w:pStyle w:val="P92"/>
        <w:framePr w:w="622" w:h="237" w:hRule="exact" w:wrap="none" w:vAnchor="page" w:hAnchor="margin" w:x="28" w:y="14380"/>
        <w:rPr>
          <w:rStyle w:val="C58"/>
          <w:rtl w:val="0"/>
        </w:rPr>
      </w:pPr>
    </w:p>
    <w:p>
      <w:pPr>
        <w:pStyle w:val="P89"/>
        <w:framePr w:w="9572" w:h="237" w:hRule="exact" w:wrap="none" w:vAnchor="page" w:hAnchor="margin" w:x="650" w:y="14380"/>
        <w:rPr>
          <w:rStyle w:val="C3"/>
          <w:rtl w:val="0"/>
        </w:rPr>
      </w:pPr>
    </w:p>
    <w:p>
      <w:pPr>
        <w:pStyle w:val="P90"/>
        <w:framePr w:w="9544" w:h="237" w:hRule="exact" w:wrap="none" w:vAnchor="page" w:hAnchor="margin" w:x="678" w:y="14380"/>
        <w:rPr>
          <w:rStyle w:val="C57"/>
          <w:rtl w:val="0"/>
        </w:rPr>
      </w:pPr>
      <w:r>
        <w:rPr>
          <w:rStyle w:val="C57"/>
          <w:rtl w:val="0"/>
        </w:rPr>
        <w:t>Dokonane zmiany (które informacje zostały dodane, usunięte lub zmodyfikowane)</w:t>
      </w:r>
    </w:p>
    <w:p>
      <w:pPr>
        <w:pStyle w:val="P91"/>
        <w:framePr w:w="650" w:h="237" w:hRule="exact" w:wrap="none" w:vAnchor="page" w:hAnchor="margin" w:x="0" w:y="14617"/>
        <w:rPr>
          <w:rStyle w:val="C3"/>
          <w:rtl w:val="0"/>
        </w:rPr>
      </w:pPr>
    </w:p>
    <w:p>
      <w:pPr>
        <w:pStyle w:val="P92"/>
        <w:framePr w:w="622" w:h="237" w:hRule="exact" w:wrap="none" w:vAnchor="page" w:hAnchor="margin" w:x="28" w:y="14617"/>
        <w:rPr>
          <w:rStyle w:val="C58"/>
          <w:rtl w:val="0"/>
        </w:rPr>
      </w:pPr>
    </w:p>
    <w:p>
      <w:pPr>
        <w:pStyle w:val="P93"/>
        <w:framePr w:w="9572" w:h="237" w:hRule="exact" w:wrap="none" w:vAnchor="page" w:hAnchor="margin" w:x="650" w:y="14617"/>
        <w:rPr>
          <w:rStyle w:val="C3"/>
          <w:rtl w:val="0"/>
        </w:rPr>
      </w:pPr>
    </w:p>
    <w:p>
      <w:pPr>
        <w:pStyle w:val="P94"/>
        <w:framePr w:w="9544" w:h="237" w:hRule="exact" w:wrap="none" w:vAnchor="page" w:hAnchor="margin" w:x="678" w:y="14617"/>
        <w:rPr>
          <w:rStyle w:val="C59"/>
          <w:rtl w:val="0"/>
        </w:rPr>
      </w:pPr>
      <w:r>
        <w:rPr>
          <w:rStyle w:val="C59"/>
          <w:rtl w:val="0"/>
        </w:rPr>
        <w:t>Wersja 15.0 zastępuje wersję KCh z 12.01.2023. Zmian dokonano w sekcjach 1-16.</w:t>
      </w:r>
    </w:p>
    <w:p>
      <w:pPr>
        <w:pStyle w:val="P91"/>
        <w:framePr w:w="650" w:h="237" w:hRule="exact" w:wrap="none" w:vAnchor="page" w:hAnchor="margin" w:x="0" w:y="14854"/>
        <w:rPr>
          <w:rStyle w:val="C3"/>
          <w:rtl w:val="0"/>
        </w:rPr>
      </w:pPr>
    </w:p>
    <w:p>
      <w:pPr>
        <w:pStyle w:val="P92"/>
        <w:framePr w:w="622" w:h="237" w:hRule="exact" w:wrap="none" w:vAnchor="page" w:hAnchor="margin" w:x="28" w:y="14854"/>
        <w:rPr>
          <w:rStyle w:val="C58"/>
          <w:rtl w:val="0"/>
        </w:rPr>
      </w:pPr>
    </w:p>
    <w:p>
      <w:pPr>
        <w:pStyle w:val="P89"/>
        <w:framePr w:w="9572" w:h="237" w:hRule="exact" w:wrap="none" w:vAnchor="page" w:hAnchor="margin" w:x="650" w:y="14854"/>
        <w:rPr>
          <w:rStyle w:val="C3"/>
          <w:rtl w:val="0"/>
        </w:rPr>
      </w:pPr>
    </w:p>
    <w:p>
      <w:pPr>
        <w:pStyle w:val="P90"/>
        <w:framePr w:w="9544" w:h="237" w:hRule="exact" w:wrap="none" w:vAnchor="page" w:hAnchor="margin" w:x="678" w:y="14854"/>
        <w:rPr>
          <w:rStyle w:val="C57"/>
          <w:rtl w:val="0"/>
        </w:rPr>
      </w:pPr>
      <w:r>
        <w:rPr>
          <w:rStyle w:val="C57"/>
          <w:rtl w:val="0"/>
        </w:rPr>
        <w:t>Pozostałe dane</w:t>
      </w:r>
    </w:p>
    <w:p>
      <w:pPr>
        <w:pStyle w:val="P3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801" w:h="332" w:hRule="exact" w:wrap="none" w:vAnchor="page" w:hAnchor="margin" w:x="34" w:y="15278"/>
        <w:rPr>
          <w:rStyle w:val="C26"/>
          <w:rtl w:val="0"/>
        </w:rPr>
      </w:pPr>
      <w:r>
        <w:rPr>
          <w:rStyle w:val="C26"/>
          <w:rtl w:val="0"/>
        </w:rPr>
        <w:t>Strona</w:t>
      </w:r>
    </w:p>
    <w:p>
      <w:pPr>
        <w:pStyle w:val="P32"/>
        <w:framePr w:w="1387" w:h="332" w:hRule="exact" w:wrap="none" w:vAnchor="page" w:hAnchor="margin" w:x="896" w:y="15278"/>
        <w:rPr>
          <w:rStyle w:val="C26"/>
          <w:rtl w:val="0"/>
        </w:rPr>
      </w:pPr>
      <w:r>
        <w:rPr>
          <w:rStyle w:val="C26"/>
          <w:rtl w:val="0"/>
        </w:rPr>
        <w:t>16/17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NORENCO DESINOXID FORTE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3.07.2003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15.0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91"/>
        <w:framePr w:w="650" w:h="444" w:hRule="exact" w:wrap="none" w:vAnchor="page" w:hAnchor="margin" w:x="0" w:y="2818"/>
        <w:rPr>
          <w:rStyle w:val="C3"/>
          <w:rtl w:val="0"/>
        </w:rPr>
      </w:pPr>
    </w:p>
    <w:p>
      <w:pPr>
        <w:pStyle w:val="P92"/>
        <w:framePr w:w="622" w:h="444" w:hRule="exact" w:wrap="none" w:vAnchor="page" w:hAnchor="margin" w:x="28" w:y="2818"/>
        <w:rPr>
          <w:rStyle w:val="C58"/>
          <w:rtl w:val="0"/>
        </w:rPr>
      </w:pPr>
    </w:p>
    <w:p>
      <w:pPr>
        <w:pStyle w:val="P93"/>
        <w:framePr w:w="9572" w:h="444" w:hRule="exact" w:wrap="none" w:vAnchor="page" w:hAnchor="margin" w:x="650" w:y="2818"/>
        <w:rPr>
          <w:rStyle w:val="C3"/>
          <w:rtl w:val="0"/>
        </w:rPr>
      </w:pPr>
    </w:p>
    <w:p>
      <w:pPr>
        <w:pStyle w:val="P94"/>
        <w:framePr w:w="9544" w:h="444" w:hRule="exact" w:wrap="none" w:vAnchor="page" w:hAnchor="margin" w:x="678" w:y="2818"/>
        <w:rPr>
          <w:rStyle w:val="C59"/>
          <w:rtl w:val="0"/>
        </w:rPr>
      </w:pPr>
      <w:r>
        <w:rPr>
          <w:rStyle w:val="C59"/>
          <w:rtl w:val="0"/>
        </w:rPr>
        <w:t xml:space="preserve">Do oceny tego produktu wykorzystano karty charakterystyki surowców. Dane wykorzystano zgodnie z art. 9 ust. 4 rozporządzenia (WE) nr 1272/2008.  Procedura klasyfikacji - metoda obliczeniowa.</w:t>
      </w:r>
    </w:p>
    <w:p>
      <w:pPr>
        <w:pStyle w:val="P95"/>
        <w:framePr w:w="10222" w:h="114" w:hRule="exact" w:wrap="none" w:vAnchor="page" w:hAnchor="margin" w:x="0" w:y="3262"/>
        <w:rPr>
          <w:rStyle w:val="C3"/>
          <w:rtl w:val="0"/>
        </w:rPr>
      </w:pPr>
    </w:p>
    <w:p>
      <w:pPr>
        <w:pStyle w:val="P96"/>
        <w:framePr w:w="10194" w:h="99" w:hRule="exact" w:wrap="none" w:vAnchor="page" w:hAnchor="margin" w:x="28" w:y="3262"/>
        <w:rPr>
          <w:rStyle w:val="C60"/>
          <w:rtl w:val="0"/>
        </w:rPr>
      </w:pPr>
    </w:p>
    <w:p>
      <w:pPr>
        <w:pStyle w:val="P97"/>
        <w:framePr w:w="10222" w:h="341" w:hRule="exact" w:wrap="none" w:vAnchor="page" w:hAnchor="margin" w:x="0" w:y="3376"/>
        <w:rPr>
          <w:rStyle w:val="C3"/>
          <w:rtl w:val="0"/>
        </w:rPr>
      </w:pPr>
    </w:p>
    <w:p>
      <w:pPr>
        <w:pStyle w:val="P98"/>
        <w:framePr w:w="10194" w:h="341" w:hRule="exact" w:wrap="none" w:vAnchor="page" w:hAnchor="margin" w:x="28" w:y="3376"/>
        <w:rPr>
          <w:rStyle w:val="C61"/>
          <w:rtl w:val="0"/>
        </w:rPr>
      </w:pPr>
      <w:r>
        <w:rPr>
          <w:rStyle w:val="C61"/>
          <w:rtl w:val="0"/>
        </w:rPr>
        <w:t>V251062C12543</w:t>
      </w:r>
    </w:p>
    <w:p>
      <w:pPr>
        <w:pStyle w:val="P89"/>
        <w:framePr w:w="10222" w:h="237" w:hRule="exact" w:wrap="none" w:vAnchor="page" w:hAnchor="margin" w:x="0" w:y="3717"/>
        <w:rPr>
          <w:rStyle w:val="C3"/>
          <w:rtl w:val="0"/>
        </w:rPr>
      </w:pPr>
    </w:p>
    <w:p>
      <w:pPr>
        <w:pStyle w:val="P90"/>
        <w:framePr w:w="10194" w:h="237" w:hRule="exact" w:wrap="none" w:vAnchor="page" w:hAnchor="margin" w:x="28" w:y="3717"/>
        <w:rPr>
          <w:rStyle w:val="C57"/>
          <w:rtl w:val="0"/>
        </w:rPr>
      </w:pPr>
      <w:r>
        <w:rPr>
          <w:rStyle w:val="C57"/>
          <w:rtl w:val="0"/>
        </w:rPr>
        <w:t>Oświadczenie</w:t>
      </w:r>
    </w:p>
    <w:p>
      <w:pPr>
        <w:pStyle w:val="P91"/>
        <w:framePr w:w="650" w:h="858" w:hRule="exact" w:wrap="none" w:vAnchor="page" w:hAnchor="margin" w:x="0" w:y="3954"/>
        <w:rPr>
          <w:rStyle w:val="C3"/>
          <w:rtl w:val="0"/>
        </w:rPr>
      </w:pPr>
    </w:p>
    <w:p>
      <w:pPr>
        <w:pStyle w:val="P92"/>
        <w:framePr w:w="622" w:h="858" w:hRule="exact" w:wrap="none" w:vAnchor="page" w:hAnchor="margin" w:x="28" w:y="3954"/>
        <w:rPr>
          <w:rStyle w:val="C58"/>
          <w:rtl w:val="0"/>
        </w:rPr>
      </w:pPr>
    </w:p>
    <w:p>
      <w:pPr>
        <w:pStyle w:val="P93"/>
        <w:framePr w:w="9572" w:h="858" w:hRule="exact" w:wrap="none" w:vAnchor="page" w:hAnchor="margin" w:x="650" w:y="3954"/>
        <w:rPr>
          <w:rStyle w:val="C3"/>
          <w:rtl w:val="0"/>
        </w:rPr>
      </w:pPr>
    </w:p>
    <w:p>
      <w:pPr>
        <w:pStyle w:val="P94"/>
        <w:framePr w:w="9544" w:h="858" w:hRule="exact" w:wrap="none" w:vAnchor="page" w:hAnchor="margin" w:x="678" w:y="3954"/>
        <w:rPr>
          <w:rStyle w:val="C59"/>
          <w:rtl w:val="0"/>
        </w:rPr>
      </w:pPr>
      <w:r>
        <w:rPr>
          <w:rStyle w:val="C59"/>
          <w:rtl w:val="0"/>
        </w:rPr>
        <w:t>Karta charakterystyki zawiera dane służące do zapewnienia bezpieczeństwa i ochrony zdrowia przy pracy oraz ochrony środowiska naturalnego. Podane dane odpowiadają obecnemu stanowi wiedzy i doświadczeń i są zgodne z obowiązującymi przepisami prawa. Nie mogą być uważane za gwarancję przydatności i użyteczności produktu na potrzeby konkretnego zastosowania.</w:t>
      </w:r>
    </w:p>
    <w:p>
      <w:pPr>
        <w:pStyle w:val="P95"/>
        <w:framePr w:w="10222" w:h="114" w:hRule="exact" w:wrap="none" w:vAnchor="page" w:hAnchor="margin" w:x="0" w:y="4812"/>
        <w:rPr>
          <w:rStyle w:val="C3"/>
          <w:rtl w:val="0"/>
        </w:rPr>
      </w:pPr>
    </w:p>
    <w:p>
      <w:pPr>
        <w:pStyle w:val="P96"/>
        <w:framePr w:w="10194" w:h="99" w:hRule="exact" w:wrap="none" w:vAnchor="page" w:hAnchor="margin" w:x="28" w:y="4812"/>
        <w:rPr>
          <w:rStyle w:val="C60"/>
          <w:rtl w:val="0"/>
        </w:rPr>
      </w:pPr>
    </w:p>
    <w:p>
      <w:pPr>
        <w:pStyle w:val="P3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801" w:h="332" w:hRule="exact" w:wrap="none" w:vAnchor="page" w:hAnchor="margin" w:x="34" w:y="15278"/>
        <w:rPr>
          <w:rStyle w:val="C26"/>
          <w:rtl w:val="0"/>
        </w:rPr>
      </w:pPr>
      <w:r>
        <w:rPr>
          <w:rStyle w:val="C26"/>
          <w:rtl w:val="0"/>
        </w:rPr>
        <w:t>Strona</w:t>
      </w:r>
    </w:p>
    <w:p>
      <w:pPr>
        <w:pStyle w:val="P32"/>
        <w:framePr w:w="1387" w:h="332" w:hRule="exact" w:wrap="none" w:vAnchor="page" w:hAnchor="margin" w:x="896" w:y="15278"/>
        <w:rPr>
          <w:rStyle w:val="C26"/>
          <w:rtl w:val="0"/>
        </w:rPr>
      </w:pPr>
      <w:r>
        <w:rPr>
          <w:rStyle w:val="C26"/>
          <w:rtl w:val="0"/>
        </w:rPr>
        <w:t>17/17</w:t>
      </w:r>
    </w:p>
    <w:sectPr>
      <w:type w:val="nextPage"/>
      <w:pgSz w:w="11908" w:h="16833"/>
      <w:pgMar w:left="816" w:right="827" w:top="850" w:bottom="1190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</w:pPr>
  </w:style>
  <w:style w:type="paragraph" w:styleId="P2">
    <w:name w:val="ParagraphStyle1"/>
    <w:hidden/>
    <w:pPr>
      <w:pBdr>
        <w:top w:val="single" w:sz="6" w:space="0" w:shadow="0" w:frame="0" w:color="000000"/>
        <w:left w:val="single" w:sz="6" w:space="0" w:shadow="0" w:frame="0" w:color="000000"/>
      </w:pBdr>
      <w:shd w:val="clear" w:fill="auto"/>
      <w:bidi w:val="0"/>
      <w:jc w:val="left"/>
    </w:pPr>
  </w:style>
  <w:style w:type="paragraph" w:styleId="P3">
    <w:name w:val="ParagraphStyle2"/>
    <w:hidden/>
    <w:pPr>
      <w:pBdr>
        <w:top w:val="single" w:sz="6" w:space="0" w:shadow="0" w:frame="0" w:color="000000"/>
      </w:pBdr>
      <w:shd w:val="clear" w:fill="auto"/>
      <w:bidi w:val="0"/>
      <w:jc w:val="center"/>
    </w:pPr>
  </w:style>
  <w:style w:type="paragraph" w:styleId="P4">
    <w:name w:val="ParagraphStyle3"/>
    <w:hidden/>
    <w:pPr>
      <w:pBdr>
        <w:top w:val="single" w:sz="6" w:space="0" w:shadow="0" w:frame="0" w:color="000000"/>
        <w:right w:val="single" w:sz="6" w:space="0" w:shadow="0" w:frame="0" w:color="000000"/>
      </w:pBdr>
      <w:shd w:val="clear" w:fill="auto"/>
      <w:bidi w:val="0"/>
      <w:jc w:val="center"/>
    </w:pPr>
  </w:style>
  <w:style w:type="paragraph" w:styleId="P5">
    <w:name w:val="ParagraphStyle4"/>
    <w:hidden/>
    <w:pPr>
      <w:pBdr>
        <w:left w:val="single" w:sz="6" w:space="0" w:shadow="0" w:frame="0" w:color="000000"/>
      </w:pBdr>
      <w:shd w:val="clear" w:fill="auto"/>
      <w:bidi w:val="0"/>
      <w:jc w:val="center"/>
    </w:pPr>
  </w:style>
  <w:style w:type="paragraph" w:styleId="P6">
    <w:name w:val="ParagraphStyle5"/>
    <w:hidden/>
    <w:pPr>
      <w:bidi w:val="0"/>
      <w:jc w:val="center"/>
    </w:pPr>
  </w:style>
  <w:style w:type="paragraph" w:styleId="P7">
    <w:name w:val="ParagraphStyle6"/>
    <w:hidden/>
    <w:pPr>
      <w:pBdr>
        <w:right w:val="single" w:sz="6" w:space="0" w:shadow="0" w:frame="0" w:color="000000"/>
      </w:pBdr>
      <w:shd w:val="clear" w:fill="auto"/>
      <w:bidi w:val="0"/>
      <w:jc w:val="center"/>
    </w:pPr>
  </w:style>
  <w:style w:type="paragraph" w:styleId="P8">
    <w:name w:val="ParagraphStyle7"/>
    <w:hidden/>
    <w:pPr>
      <w:pBdr>
        <w:top w:val="single" w:sz="6" w:space="0" w:shadow="0" w:frame="0" w:color="000000"/>
        <w:left w:val="single" w:sz="6" w:space="0" w:shadow="0" w:frame="0" w:color="000000"/>
        <w:bottom w:val="single" w:sz="6" w:space="0" w:shadow="0" w:frame="0" w:color="000000"/>
      </w:pBdr>
      <w:shd w:val="clear" w:fill="auto"/>
      <w:bidi w:val="0"/>
      <w:jc w:val="left"/>
    </w:pPr>
  </w:style>
  <w:style w:type="paragraph" w:styleId="P9">
    <w:name w:val="ParagraphStyle8"/>
    <w:hidden/>
    <w:pPr>
      <w:pBdr>
        <w:top w:val="single" w:sz="6" w:space="0" w:shadow="0" w:frame="0" w:color="000000"/>
        <w:bottom w:val="single" w:sz="6" w:space="0" w:shadow="0" w:frame="0" w:color="000000"/>
      </w:pBdr>
      <w:shd w:val="clear" w:fill="auto"/>
    </w:pPr>
  </w:style>
  <w:style w:type="paragraph" w:styleId="P10">
    <w:name w:val="ParagraphStyle9"/>
    <w:hidden/>
    <w:pPr>
      <w:bidi w:val="0"/>
      <w:jc w:val="center"/>
    </w:pPr>
  </w:style>
  <w:style w:type="paragraph" w:styleId="P11">
    <w:name w:val="ParagraphStyle10"/>
    <w:hidden/>
    <w:pPr>
      <w:pBdr>
        <w:top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auto"/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000000"/>
      </w:pBdr>
      <w:shd w:val="clear" w:fill="auto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right w:val="single" w:sz="6" w:space="0" w:shadow="0" w:frame="0" w:color="000000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000000"/>
        <w:bottom w:val="single" w:sz="6" w:space="0" w:shadow="0" w:frame="0" w:color="000000"/>
      </w:pBdr>
      <w:shd w:val="clear" w:fill="auto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000000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bidi w:val="0"/>
      <w:jc w:val="both"/>
    </w:pPr>
  </w:style>
  <w:style w:type="paragraph" w:styleId="P29">
    <w:name w:val="ParagraphStyle28"/>
    <w:hidden/>
    <w:pPr>
      <w:pBdr>
        <w:bottom w:val="single" w:sz="6" w:space="0" w:shadow="0" w:frame="0" w:color="000000"/>
      </w:pBdr>
      <w:shd w:val="clear" w:fill="auto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pBdr>
        <w:top w:val="dashed" w:sz="6" w:space="0" w:shadow="0" w:frame="0" w:color="000000"/>
      </w:pBdr>
      <w:shd w:val="clear" w:fill="auto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pBdr>
        <w:top w:val="single" w:sz="6" w:space="0" w:shadow="0" w:frame="0" w:color="000000"/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D3D3D3"/>
    </w:pPr>
  </w:style>
  <w:style w:type="paragraph" w:styleId="P39">
    <w:name w:val="ParagraphStyle38"/>
    <w:hidden/>
    <w:pPr>
      <w:bidi w:val="0"/>
      <w:jc w:val="center"/>
    </w:pPr>
  </w:style>
  <w:style w:type="paragraph" w:styleId="P40">
    <w:name w:val="ParagraphStyle39"/>
    <w:hidden/>
    <w:pPr>
      <w:pBdr>
        <w:top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D3D3D3"/>
    </w:pPr>
  </w:style>
  <w:style w:type="paragraph" w:styleId="P41">
    <w:name w:val="ParagraphStyle40"/>
    <w:hidden/>
    <w:pPr>
      <w:bidi w:val="0"/>
      <w:jc w:val="center"/>
    </w:pPr>
  </w:style>
  <w:style w:type="paragraph" w:styleId="P42">
    <w:name w:val="ParagraphStyle41"/>
    <w:hidden/>
    <w:pPr>
      <w:pBdr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pBdr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45">
    <w:name w:val="ParagraphStyle44"/>
    <w:hidden/>
    <w:pPr>
      <w:bidi w:val="0"/>
      <w:jc w:val="left"/>
    </w:pPr>
  </w:style>
  <w:style w:type="paragraph" w:styleId="P46">
    <w:name w:val="ParagraphStyle45"/>
    <w:hidden/>
    <w:pPr>
      <w:pBdr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47">
    <w:name w:val="ParagraphStyle46"/>
    <w:hidden/>
    <w:pPr>
      <w:bidi w:val="0"/>
      <w:jc w:val="left"/>
    </w:pPr>
  </w:style>
  <w:style w:type="paragraph" w:styleId="P48">
    <w:name w:val="ParagraphStyle47"/>
    <w:hidden/>
    <w:pPr>
      <w:bidi w:val="0"/>
      <w:jc w:val="both"/>
    </w:pPr>
  </w:style>
  <w:style w:type="paragraph" w:styleId="P49">
    <w:name w:val="ParagraphStyle48"/>
    <w:hidden/>
    <w:pPr>
      <w:bidi w:val="0"/>
      <w:jc w:val="both"/>
    </w:pPr>
  </w:style>
  <w:style w:type="paragraph" w:styleId="P50">
    <w:name w:val="ParagraphStyle49"/>
    <w:hidden/>
    <w:pPr>
      <w:pBdr>
        <w:bottom w:val="single" w:sz="6" w:space="0" w:shadow="0" w:frame="0" w:color="000000"/>
      </w:pBdr>
      <w:shd w:val="clear" w:fill="auto"/>
    </w:pPr>
  </w:style>
  <w:style w:type="paragraph" w:styleId="P51">
    <w:name w:val="ParagraphStyle50"/>
    <w:hidden/>
    <w:pPr>
      <w:bidi w:val="0"/>
      <w:jc w:val="center"/>
    </w:pPr>
  </w:style>
  <w:style w:type="paragraph" w:styleId="P52">
    <w:name w:val="ParagraphStyle51"/>
    <w:hidden/>
    <w:pPr>
      <w:bidi w:val="0"/>
      <w:jc w:val="right"/>
    </w:pPr>
  </w:style>
  <w:style w:type="paragraph" w:styleId="P53">
    <w:name w:val="ParagraphStyle52"/>
    <w:hidden/>
    <w:pPr>
      <w:pBdr>
        <w:top w:val="single" w:sz="6" w:space="0" w:shadow="0" w:frame="0" w:color="000000"/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D3D3D3"/>
    </w:pPr>
  </w:style>
  <w:style w:type="paragraph" w:styleId="P54">
    <w:name w:val="ParagraphStyle53"/>
    <w:hidden/>
    <w:pPr>
      <w:bidi w:val="0"/>
      <w:jc w:val="left"/>
    </w:pPr>
  </w:style>
  <w:style w:type="paragraph" w:styleId="P55">
    <w:name w:val="ParagraphStyle54"/>
    <w:hidden/>
    <w:pPr>
      <w:pBdr>
        <w:top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D3D3D3"/>
    </w:pPr>
  </w:style>
  <w:style w:type="paragraph" w:styleId="P56">
    <w:name w:val="ParagraphStyle55"/>
    <w:hidden/>
    <w:pPr>
      <w:bidi w:val="0"/>
      <w:jc w:val="left"/>
    </w:pPr>
  </w:style>
  <w:style w:type="paragraph" w:styleId="P57">
    <w:name w:val="ParagraphStyle56"/>
    <w:hidden/>
    <w:pPr>
      <w:pBdr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58">
    <w:name w:val="ParagraphStyle57"/>
    <w:hidden/>
    <w:pPr>
      <w:bidi w:val="0"/>
      <w:jc w:val="left"/>
    </w:pPr>
  </w:style>
  <w:style w:type="paragraph" w:styleId="P59">
    <w:name w:val="ParagraphStyle58"/>
    <w:hidden/>
    <w:pPr>
      <w:bidi w:val="0"/>
      <w:jc w:val="left"/>
    </w:pPr>
  </w:style>
  <w:style w:type="paragraph" w:styleId="P60">
    <w:name w:val="ParagraphStyle59"/>
    <w:hidden/>
    <w:pPr>
      <w:pBdr>
        <w:top w:val="single" w:sz="6" w:space="0" w:shadow="0" w:frame="0" w:color="000000"/>
        <w:left w:val="single" w:sz="6" w:space="0" w:shadow="0" w:frame="0" w:color="000000"/>
        <w:right w:val="single" w:sz="6" w:space="0" w:shadow="0" w:frame="0" w:color="000000"/>
      </w:pBdr>
      <w:shd w:val="clear" w:fill="C0C0C0"/>
    </w:pPr>
  </w:style>
  <w:style w:type="paragraph" w:styleId="P61">
    <w:name w:val="ParagraphStyle60"/>
    <w:hidden/>
    <w:pPr>
      <w:bidi w:val="0"/>
      <w:jc w:val="left"/>
    </w:pPr>
  </w:style>
  <w:style w:type="paragraph" w:styleId="P62">
    <w:name w:val="ParagraphStyle61"/>
    <w:hidden/>
    <w:pPr>
      <w:pBdr>
        <w:top w:val="single" w:sz="6" w:space="0" w:shadow="0" w:frame="0" w:color="000000"/>
        <w:left w:val="single" w:sz="6" w:space="0" w:shadow="0" w:frame="0" w:color="000000"/>
        <w:bottom w:val="single" w:sz="6" w:space="0" w:shadow="0" w:frame="0" w:color="000000"/>
      </w:pBdr>
      <w:shd w:val="clear" w:fill="D3D3D3"/>
    </w:pPr>
  </w:style>
  <w:style w:type="paragraph" w:styleId="P63">
    <w:name w:val="ParagraphStyle62"/>
    <w:hidden/>
    <w:pPr>
      <w:bidi w:val="0"/>
      <w:jc w:val="left"/>
    </w:pPr>
  </w:style>
  <w:style w:type="paragraph" w:styleId="P64">
    <w:name w:val="ParagraphStyle63"/>
    <w:hidden/>
    <w:pPr>
      <w:pBdr>
        <w:top w:val="single" w:sz="6" w:space="0" w:shadow="0" w:frame="0" w:color="000000"/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D3D3D3"/>
    </w:pPr>
  </w:style>
  <w:style w:type="paragraph" w:styleId="P65">
    <w:name w:val="ParagraphStyle64"/>
    <w:hidden/>
    <w:pPr>
      <w:bidi w:val="0"/>
      <w:jc w:val="left"/>
    </w:pPr>
  </w:style>
  <w:style w:type="paragraph" w:styleId="P66">
    <w:name w:val="ParagraphStyle65"/>
    <w:hidden/>
    <w:pPr>
      <w:pBdr>
        <w:top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D3D3D3"/>
    </w:pPr>
  </w:style>
  <w:style w:type="paragraph" w:styleId="P67">
    <w:name w:val="ParagraphStyle66"/>
    <w:hidden/>
    <w:pPr>
      <w:bidi w:val="0"/>
      <w:jc w:val="left"/>
    </w:pPr>
  </w:style>
  <w:style w:type="paragraph" w:styleId="P68">
    <w:name w:val="ParagraphStyle67"/>
    <w:hidden/>
    <w:pPr>
      <w:pBdr>
        <w:left w:val="single" w:sz="6" w:space="0" w:shadow="0" w:frame="0" w:color="000000"/>
        <w:bottom w:val="single" w:sz="6" w:space="0" w:shadow="0" w:frame="0" w:color="000000"/>
      </w:pBdr>
      <w:shd w:val="clear" w:fill="auto"/>
    </w:pPr>
  </w:style>
  <w:style w:type="paragraph" w:styleId="P69">
    <w:name w:val="ParagraphStyle68"/>
    <w:hidden/>
    <w:pPr>
      <w:bidi w:val="0"/>
      <w:jc w:val="left"/>
    </w:pPr>
  </w:style>
  <w:style w:type="paragraph" w:styleId="P70">
    <w:name w:val="ParagraphStyle69"/>
    <w:hidden/>
    <w:pPr>
      <w:pBdr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71">
    <w:name w:val="ParagraphStyle70"/>
    <w:hidden/>
    <w:pPr>
      <w:bidi w:val="0"/>
      <w:jc w:val="left"/>
    </w:pPr>
  </w:style>
  <w:style w:type="paragraph" w:styleId="P72">
    <w:name w:val="ParagraphStyle71"/>
    <w:hidden/>
    <w:pPr>
      <w:pBdr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73">
    <w:name w:val="ParagraphStyle72"/>
    <w:hidden/>
    <w:pPr>
      <w:bidi w:val="0"/>
      <w:jc w:val="left"/>
    </w:pPr>
  </w:style>
  <w:style w:type="paragraph" w:styleId="P74">
    <w:name w:val="ParagraphStyle73"/>
    <w:hidden/>
    <w:pPr>
      <w:bidi w:val="0"/>
      <w:jc w:val="left"/>
    </w:pPr>
  </w:style>
  <w:style w:type="paragraph" w:styleId="P75">
    <w:name w:val="ParagraphStyle74"/>
    <w:hidden/>
    <w:pPr>
      <w:pBdr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76">
    <w:name w:val="ParagraphStyle75"/>
    <w:hidden/>
    <w:pPr>
      <w:bidi w:val="0"/>
      <w:jc w:val="left"/>
    </w:pPr>
  </w:style>
  <w:style w:type="paragraph" w:styleId="P77">
    <w:name w:val="ParagraphStyle76"/>
    <w:hidden/>
    <w:pPr>
      <w:bidi w:val="0"/>
      <w:jc w:val="right"/>
    </w:pPr>
  </w:style>
  <w:style w:type="paragraph" w:styleId="P78">
    <w:name w:val="ParagraphStyle77"/>
    <w:hidden/>
    <w:pPr>
      <w:bidi w:val="0"/>
      <w:jc w:val="left"/>
    </w:pPr>
  </w:style>
  <w:style w:type="paragraph" w:styleId="P79">
    <w:name w:val="ParagraphStyle78"/>
    <w:hidden/>
    <w:pPr>
      <w:pBdr>
        <w:top w:val="single" w:sz="6" w:space="0" w:shadow="0" w:frame="0" w:color="000000"/>
        <w:left w:val="single" w:sz="6" w:space="0" w:shadow="0" w:frame="0" w:color="000000"/>
        <w:right w:val="single" w:sz="6" w:space="0" w:shadow="0" w:frame="0" w:color="000000"/>
      </w:pBdr>
      <w:shd w:val="clear" w:fill="C0C0C0"/>
    </w:pPr>
  </w:style>
  <w:style w:type="paragraph" w:styleId="P80">
    <w:name w:val="ParagraphStyle79"/>
    <w:hidden/>
    <w:pPr>
      <w:bidi w:val="0"/>
      <w:jc w:val="left"/>
    </w:pPr>
  </w:style>
  <w:style w:type="paragraph" w:styleId="P81">
    <w:name w:val="ParagraphStyle80"/>
    <w:hidden/>
    <w:pPr>
      <w:pBdr>
        <w:top w:val="single" w:sz="6" w:space="0" w:shadow="0" w:frame="0" w:color="000000"/>
        <w:left w:val="single" w:sz="6" w:space="0" w:shadow="0" w:frame="0" w:color="000000"/>
        <w:right w:val="single" w:sz="6" w:space="0" w:shadow="0" w:frame="0" w:color="000000"/>
      </w:pBdr>
      <w:shd w:val="clear" w:fill="C0C0C0"/>
    </w:pPr>
  </w:style>
  <w:style w:type="paragraph" w:styleId="P82">
    <w:name w:val="ParagraphStyle81"/>
    <w:hidden/>
    <w:pPr>
      <w:bidi w:val="0"/>
      <w:jc w:val="left"/>
    </w:pPr>
  </w:style>
  <w:style w:type="paragraph" w:styleId="P83">
    <w:name w:val="ParagraphStyle82"/>
    <w:hidden/>
    <w:pPr>
      <w:pBdr>
        <w:top w:val="single" w:sz="6" w:space="0" w:shadow="0" w:frame="0" w:color="000000"/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FFA500"/>
    </w:pPr>
  </w:style>
  <w:style w:type="paragraph" w:styleId="P84">
    <w:name w:val="ParagraphStyle83"/>
    <w:hidden/>
    <w:pPr>
      <w:bidi w:val="0"/>
      <w:jc w:val="center"/>
    </w:pPr>
  </w:style>
  <w:style w:type="paragraph" w:styleId="P85">
    <w:name w:val="ParagraphStyle84"/>
    <w:hidden/>
    <w:pPr>
      <w:pBdr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FFA500"/>
    </w:pPr>
  </w:style>
  <w:style w:type="paragraph" w:styleId="P86">
    <w:name w:val="ParagraphStyle85"/>
    <w:hidden/>
    <w:pPr>
      <w:bidi w:val="0"/>
      <w:jc w:val="center"/>
    </w:pPr>
  </w:style>
  <w:style w:type="paragraph" w:styleId="P87">
    <w:name w:val="ParagraphStyle86"/>
    <w:hidden/>
    <w:pPr>
      <w:shd w:val="clear" w:fill="auto"/>
      <w:bidi w:val="0"/>
      <w:jc w:val="left"/>
    </w:pPr>
  </w:style>
  <w:style w:type="paragraph" w:styleId="P88">
    <w:name w:val="ParagraphStyle87"/>
    <w:hidden/>
    <w:pPr>
      <w:shd w:val="clear" w:fill="auto"/>
    </w:pPr>
  </w:style>
  <w:style w:type="paragraph" w:styleId="P89">
    <w:name w:val="ParagraphStyle88"/>
    <w:hidden/>
    <w:pPr>
      <w:shd w:val="clear" w:fill="FFFFFF"/>
    </w:pPr>
  </w:style>
  <w:style w:type="paragraph" w:styleId="P90">
    <w:name w:val="ParagraphStyle89"/>
    <w:hidden/>
    <w:pPr>
      <w:bidi w:val="0"/>
      <w:jc w:val="left"/>
    </w:pPr>
  </w:style>
  <w:style w:type="paragraph" w:styleId="P91">
    <w:name w:val="ParagraphStyle90"/>
    <w:hidden/>
    <w:pPr>
      <w:shd w:val="clear" w:fill="FFFFFF"/>
    </w:pPr>
  </w:style>
  <w:style w:type="paragraph" w:styleId="P92">
    <w:name w:val="ParagraphStyle91"/>
    <w:hidden/>
    <w:pPr>
      <w:bidi w:val="0"/>
      <w:jc w:val="left"/>
    </w:pPr>
  </w:style>
  <w:style w:type="paragraph" w:styleId="P93">
    <w:name w:val="ParagraphStyle92"/>
    <w:hidden/>
    <w:pPr>
      <w:shd w:val="clear" w:fill="FFFFFF"/>
    </w:pPr>
  </w:style>
  <w:style w:type="paragraph" w:styleId="P94">
    <w:name w:val="ParagraphStyle93"/>
    <w:hidden/>
    <w:pPr>
      <w:bidi w:val="0"/>
      <w:jc w:val="both"/>
    </w:pPr>
  </w:style>
  <w:style w:type="paragraph" w:styleId="P95">
    <w:name w:val="ParagraphStyle94"/>
    <w:hidden/>
    <w:pPr>
      <w:pBdr>
        <w:bottom w:val="single" w:sz="6" w:space="0" w:shadow="0" w:frame="0" w:color="000000"/>
      </w:pBdr>
      <w:shd w:val="clear" w:fill="FFFFFF"/>
    </w:pPr>
  </w:style>
  <w:style w:type="paragraph" w:styleId="P96">
    <w:name w:val="ParagraphStyle95"/>
    <w:hidden/>
    <w:pPr>
      <w:bidi w:val="0"/>
      <w:jc w:val="left"/>
    </w:pPr>
  </w:style>
  <w:style w:type="paragraph" w:styleId="P97">
    <w:name w:val="ParagraphStyle96"/>
    <w:hidden/>
    <w:pPr>
      <w:shd w:val="clear" w:fill="FFFFFF"/>
    </w:pPr>
  </w:style>
  <w:style w:type="paragraph" w:styleId="P98">
    <w:name w:val="ParagraphStyle97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">
    <w:name w:val="CharacterStyle1"/>
    <w:hidden/>
    <w:rPr>
      <w:rFonts w:ascii="Verdana" w:cs="Verdana" w:hAnsi="Verdana" w:eastAsia="Verdana"/>
      <w:b w:val="1"/>
      <w:i w:val="0"/>
      <w:strike w:val="0"/>
      <w:noProof w:val="1"/>
      <w:color w:val="000000"/>
      <w:sz w:val="28"/>
      <w:szCs w:val="28"/>
      <w:u w:val="none"/>
    </w:rPr>
  </w:style>
  <w:style w:type="character" w:styleId="C6">
    <w:name w:val="CharacterStyle2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7">
    <w:name w:val="CharacterStyle3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8">
    <w:name w:val="CharacterStyle4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9">
    <w:name w:val="CharacterStyle5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0">
    <w:name w:val="CharacterStyle6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1">
    <w:name w:val="CharacterStyle7"/>
    <w:hidden/>
    <w:rPr>
      <w:rFonts w:ascii="Verdana" w:cs="Verdana" w:hAnsi="Verdana" w:eastAsia="Verdana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2">
    <w:name w:val="CharacterStyle8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3">
    <w:name w:val="CharacterStyle9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4">
    <w:name w:val="CharacterStyle10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5">
    <w:name w:val="CharacterStyle11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6">
    <w:name w:val="CharacterStyle12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7">
    <w:name w:val="CharacterStyle13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8">
    <w:name w:val="CharacterStyle14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9">
    <w:name w:val="CharacterStyle15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0">
    <w:name w:val="CharacterStyle16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1">
    <w:name w:val="CharacterStyle17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22">
    <w:name w:val="CharacterStyle18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23">
    <w:name w:val="CharacterStyle19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24">
    <w:name w:val="CharacterStyle20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5">
    <w:name w:val="CharacterStyle21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6">
    <w:name w:val="CharacterStyle22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7">
    <w:name w:val="CharacterStyle23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8">
    <w:name w:val="CharacterStyle24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29">
    <w:name w:val="CharacterStyle25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30">
    <w:name w:val="CharacterStyle26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31">
    <w:name w:val="CharacterStyle27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32">
    <w:name w:val="CharacterStyle28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33">
    <w:name w:val="CharacterStyle29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34">
    <w:name w:val="CharacterStyle30"/>
    <w:hidden/>
    <w:rPr>
      <w:rFonts w:ascii="Verdana" w:cs="Verdana" w:hAnsi="Verdana" w:eastAsia="Verdana"/>
      <w:b w:val="0"/>
      <w:i w:val="1"/>
      <w:strike w:val="0"/>
      <w:noProof w:val="1"/>
      <w:color w:val="000000"/>
      <w:sz w:val="17"/>
      <w:szCs w:val="17"/>
      <w:u w:val="none"/>
    </w:rPr>
  </w:style>
  <w:style w:type="character" w:styleId="C35">
    <w:name w:val="CharacterStyle31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36">
    <w:name w:val="CharacterStyle32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37">
    <w:name w:val="CharacterStyle33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38">
    <w:name w:val="CharacterStyle34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39">
    <w:name w:val="CharacterStyle35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0">
    <w:name w:val="CharacterStyle36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1">
    <w:name w:val="CharacterStyle37"/>
    <w:hidden/>
    <w:rPr>
      <w:rFonts w:ascii="Verdana" w:cs="Verdana" w:hAnsi="Verdana" w:eastAsia="Verdana"/>
      <w:b w:val="0"/>
      <w:i w:val="1"/>
      <w:strike w:val="0"/>
      <w:noProof w:val="1"/>
      <w:color w:val="000000"/>
      <w:sz w:val="17"/>
      <w:szCs w:val="17"/>
      <w:u w:val="none"/>
    </w:rPr>
  </w:style>
  <w:style w:type="character" w:styleId="C42">
    <w:name w:val="CharacterStyle38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43">
    <w:name w:val="CharacterStyle39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4">
    <w:name w:val="CharacterStyle40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5">
    <w:name w:val="CharacterStyle41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6">
    <w:name w:val="CharacterStyle42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7">
    <w:name w:val="CharacterStyle43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8">
    <w:name w:val="CharacterStyle44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9">
    <w:name w:val="CharacterStyle45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0">
    <w:name w:val="CharacterStyle46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1">
    <w:name w:val="CharacterStyle47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2">
    <w:name w:val="CharacterStyle48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3">
    <w:name w:val="CharacterStyle49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54">
    <w:name w:val="CharacterStyle50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55">
    <w:name w:val="CharacterStyle51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56">
    <w:name w:val="CharacterStyle52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57">
    <w:name w:val="CharacterStyle53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58">
    <w:name w:val="CharacterStyle54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9">
    <w:name w:val="CharacterStyle55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60">
    <w:name w:val="CharacterStyle56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61">
    <w:name w:val="CharacterStyle57"/>
    <w:hidden/>
    <w:rPr>
      <w:rFonts w:ascii="Arial" w:cs="Arial" w:hAnsi="Arial" w:eastAsia="Arial"/>
      <w:b w:val="0"/>
      <w:i w:val="0"/>
      <w:strike w:val="0"/>
      <w:noProof w:val="1"/>
      <w:color w:val="FFFFFF"/>
      <w:sz w:val="6"/>
      <w:szCs w:val="6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svg" /><Relationship Id="Relimage4" Type="http://schemas.openxmlformats.org/officeDocument/2006/relationships/image" Target="/media/image4.svg" /><Relationship Id="Relimage5" Type="http://schemas.openxmlformats.org/officeDocument/2006/relationships/image" Target="/media/image5.png" /><Relationship Id="Relimage6" Type="http://schemas.openxmlformats.org/officeDocument/2006/relationships/image" Target="/media/image6.svg" /><Relationship Id="Relimage7" Type="http://schemas.openxmlformats.org/officeDocument/2006/relationships/image" Target="/media/image7.svg" /><Relationship Id="Relimage8" Type="http://schemas.openxmlformats.org/officeDocument/2006/relationships/image" Target="/media/image8.png" /><Relationship Id="Relimage9" Type="http://schemas.openxmlformats.org/officeDocument/2006/relationships/image" Target="/media/image9.png" /><Relationship Id="Relimage10" Type="http://schemas.openxmlformats.org/officeDocument/2006/relationships/image" Target="/media/image10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